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47" w:rsidRPr="00422842" w:rsidRDefault="00795247" w:rsidP="00795247">
      <w:pPr>
        <w:spacing w:before="0" w:line="0" w:lineRule="atLeast"/>
        <w:ind w:firstLine="0"/>
        <w:jc w:val="right"/>
        <w:rPr>
          <w:b/>
          <w:szCs w:val="26"/>
        </w:rPr>
      </w:pPr>
    </w:p>
    <w:p w:rsidR="00795247" w:rsidRPr="00422842" w:rsidRDefault="00795247" w:rsidP="00795247">
      <w:pPr>
        <w:spacing w:before="0" w:line="0" w:lineRule="atLeast"/>
        <w:ind w:firstLine="0"/>
        <w:jc w:val="center"/>
        <w:rPr>
          <w:b/>
          <w:szCs w:val="26"/>
        </w:rPr>
      </w:pPr>
      <w:r w:rsidRPr="00422842">
        <w:rPr>
          <w:b/>
          <w:szCs w:val="26"/>
        </w:rPr>
        <w:t>Сведения о мерах инвестиционного стимулирования в Кемеровской области по состоянию на 01.</w:t>
      </w:r>
      <w:r>
        <w:rPr>
          <w:b/>
          <w:szCs w:val="26"/>
        </w:rPr>
        <w:t>04</w:t>
      </w:r>
      <w:r w:rsidRPr="00422842">
        <w:rPr>
          <w:b/>
          <w:szCs w:val="26"/>
        </w:rPr>
        <w:t>.20</w:t>
      </w:r>
      <w:r>
        <w:rPr>
          <w:b/>
          <w:szCs w:val="26"/>
        </w:rPr>
        <w:t>21</w:t>
      </w:r>
    </w:p>
    <w:p w:rsidR="00795247" w:rsidRPr="00422842" w:rsidRDefault="00795247" w:rsidP="00795247">
      <w:pPr>
        <w:spacing w:before="0" w:line="0" w:lineRule="atLeast"/>
        <w:ind w:firstLine="0"/>
        <w:jc w:val="center"/>
        <w:rPr>
          <w:b/>
          <w:szCs w:val="26"/>
        </w:rPr>
      </w:pPr>
    </w:p>
    <w:tbl>
      <w:tblPr>
        <w:tblStyle w:val="ab"/>
        <w:tblW w:w="15701" w:type="dxa"/>
        <w:tblInd w:w="-5" w:type="dxa"/>
        <w:tblLook w:val="01E0" w:firstRow="1" w:lastRow="1" w:firstColumn="1" w:lastColumn="1" w:noHBand="0" w:noVBand="0"/>
      </w:tblPr>
      <w:tblGrid>
        <w:gridCol w:w="2808"/>
        <w:gridCol w:w="3004"/>
        <w:gridCol w:w="4536"/>
        <w:gridCol w:w="2551"/>
        <w:gridCol w:w="2802"/>
      </w:tblGrid>
      <w:tr w:rsidR="00795247" w:rsidRPr="00422842" w:rsidTr="00795247">
        <w:trPr>
          <w:tblHeader/>
        </w:trPr>
        <w:tc>
          <w:tcPr>
            <w:tcW w:w="2808" w:type="dxa"/>
            <w:vAlign w:val="center"/>
          </w:tcPr>
          <w:p w:rsidR="00795247" w:rsidRPr="00422842" w:rsidRDefault="00795247" w:rsidP="003672B5">
            <w:pPr>
              <w:spacing w:before="0" w:line="0" w:lineRule="atLeast"/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2842">
              <w:rPr>
                <w:b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3004" w:type="dxa"/>
            <w:vAlign w:val="center"/>
          </w:tcPr>
          <w:p w:rsidR="00795247" w:rsidRPr="00422842" w:rsidRDefault="00795247" w:rsidP="003672B5">
            <w:pPr>
              <w:spacing w:before="0" w:line="0" w:lineRule="atLeast"/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2842">
              <w:rPr>
                <w:b/>
                <w:color w:val="000000" w:themeColor="text1"/>
                <w:sz w:val="26"/>
                <w:szCs w:val="26"/>
              </w:rPr>
              <w:t>Документы</w:t>
            </w:r>
          </w:p>
        </w:tc>
        <w:tc>
          <w:tcPr>
            <w:tcW w:w="4536" w:type="dxa"/>
            <w:vAlign w:val="center"/>
          </w:tcPr>
          <w:p w:rsidR="00795247" w:rsidRPr="00422842" w:rsidRDefault="00795247" w:rsidP="003672B5">
            <w:pPr>
              <w:spacing w:before="0" w:line="0" w:lineRule="atLeast"/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2842">
              <w:rPr>
                <w:b/>
                <w:color w:val="000000" w:themeColor="text1"/>
                <w:sz w:val="26"/>
                <w:szCs w:val="26"/>
              </w:rPr>
              <w:t>Объемы предоставления</w:t>
            </w:r>
          </w:p>
        </w:tc>
        <w:tc>
          <w:tcPr>
            <w:tcW w:w="2551" w:type="dxa"/>
            <w:vAlign w:val="center"/>
          </w:tcPr>
          <w:p w:rsidR="00795247" w:rsidRPr="00422842" w:rsidRDefault="00795247" w:rsidP="003672B5">
            <w:pPr>
              <w:spacing w:before="0" w:line="0" w:lineRule="atLeast"/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2842">
              <w:rPr>
                <w:b/>
                <w:color w:val="000000" w:themeColor="text1"/>
                <w:sz w:val="26"/>
                <w:szCs w:val="26"/>
              </w:rPr>
              <w:t>Получатели</w:t>
            </w:r>
          </w:p>
        </w:tc>
        <w:tc>
          <w:tcPr>
            <w:tcW w:w="2802" w:type="dxa"/>
            <w:vAlign w:val="center"/>
          </w:tcPr>
          <w:p w:rsidR="00795247" w:rsidRPr="00422842" w:rsidRDefault="00795247" w:rsidP="003672B5">
            <w:pPr>
              <w:spacing w:before="0" w:line="0" w:lineRule="atLeast"/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2842">
              <w:rPr>
                <w:b/>
                <w:color w:val="000000" w:themeColor="text1"/>
                <w:sz w:val="26"/>
                <w:szCs w:val="26"/>
              </w:rPr>
              <w:t>Условия предоставления</w:t>
            </w:r>
          </w:p>
        </w:tc>
      </w:tr>
      <w:tr w:rsidR="00795247" w:rsidRPr="00422842" w:rsidTr="00795247">
        <w:tc>
          <w:tcPr>
            <w:tcW w:w="15701" w:type="dxa"/>
            <w:gridSpan w:val="5"/>
          </w:tcPr>
          <w:p w:rsidR="00795247" w:rsidRPr="00422842" w:rsidRDefault="00795247" w:rsidP="003672B5">
            <w:pPr>
              <w:spacing w:before="0" w:line="0" w:lineRule="atLeast"/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422842">
              <w:rPr>
                <w:b/>
                <w:color w:val="000000" w:themeColor="text1"/>
                <w:szCs w:val="24"/>
              </w:rPr>
              <w:t>1. Финансовые меры поддержки (в т.ч. налоговые и бюджетные льготы, инвестиционные кредиты)</w:t>
            </w:r>
          </w:p>
        </w:tc>
      </w:tr>
      <w:tr w:rsidR="00795247" w:rsidRPr="00422842" w:rsidTr="00795247">
        <w:trPr>
          <w:trHeight w:val="920"/>
        </w:trPr>
        <w:tc>
          <w:tcPr>
            <w:tcW w:w="2808" w:type="dxa"/>
          </w:tcPr>
          <w:p w:rsidR="00795247" w:rsidRPr="001A75E2" w:rsidRDefault="00795247" w:rsidP="003672B5">
            <w:pPr>
              <w:spacing w:before="0" w:line="0" w:lineRule="atLeast"/>
              <w:ind w:firstLine="0"/>
              <w:jc w:val="left"/>
              <w:rPr>
                <w:bCs/>
                <w:color w:val="000000" w:themeColor="text1"/>
                <w:szCs w:val="24"/>
              </w:rPr>
            </w:pPr>
            <w:r w:rsidRPr="001A75E2">
              <w:rPr>
                <w:bCs/>
                <w:color w:val="000000" w:themeColor="text1"/>
                <w:szCs w:val="24"/>
              </w:rPr>
              <w:t xml:space="preserve">Предоставление субсидии из областного и федерального бюджетов на государственную поддержку малого и среднего предпринимательства: </w:t>
            </w:r>
            <w:r w:rsidRPr="001A75E2">
              <w:rPr>
                <w:szCs w:val="24"/>
              </w:rPr>
              <w:t>организация оказания комплекса услуг, сервисов и мер поддержки субъектам малого и среднего предпринимательства в центрах «Мой бизнес»</w:t>
            </w:r>
          </w:p>
        </w:tc>
        <w:tc>
          <w:tcPr>
            <w:tcW w:w="3004" w:type="dxa"/>
          </w:tcPr>
          <w:p w:rsidR="00795247" w:rsidRPr="001A75E2" w:rsidRDefault="00795247" w:rsidP="003672B5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szCs w:val="24"/>
              </w:rPr>
            </w:pPr>
            <w:r w:rsidRPr="001A75E2">
              <w:rPr>
                <w:szCs w:val="24"/>
              </w:rPr>
              <w:t>Соглашение о предоставлении субсидии бюджету субъекта Российской Федерации на</w:t>
            </w:r>
          </w:p>
          <w:p w:rsidR="00795247" w:rsidRPr="001A75E2" w:rsidRDefault="00795247" w:rsidP="003672B5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  <w:r w:rsidRPr="001A75E2">
              <w:rPr>
                <w:szCs w:val="24"/>
              </w:rPr>
              <w:t xml:space="preserve">государственную поддержку малого и среднего предпринимательства в субъекте Российской Федерации 14.02.2019 </w:t>
            </w:r>
            <w:r w:rsidRPr="001A75E2">
              <w:rPr>
                <w:szCs w:val="24"/>
              </w:rPr>
              <w:br/>
              <w:t>№ 139-09-2019-234;</w:t>
            </w:r>
          </w:p>
          <w:p w:rsidR="00795247" w:rsidRPr="001A75E2" w:rsidRDefault="00795247" w:rsidP="003672B5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szCs w:val="24"/>
              </w:rPr>
            </w:pPr>
          </w:p>
          <w:p w:rsidR="00795247" w:rsidRPr="001A75E2" w:rsidRDefault="00795247" w:rsidP="003672B5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szCs w:val="24"/>
              </w:rPr>
            </w:pPr>
            <w:r w:rsidRPr="001A75E2">
              <w:rPr>
                <w:szCs w:val="24"/>
              </w:rPr>
              <w:t>Постановление Коллегии Администрации Кемеровской области от 01.10.2013 №413 «Об утверждении Государственной программы Кемеровской области - Кузбасса «Развитие субъектов малого и среднего предпринимательства Кемеровской области – Кузбасса» на 2014 - 2024 годы»</w:t>
            </w:r>
          </w:p>
          <w:p w:rsidR="00795247" w:rsidRPr="001A75E2" w:rsidRDefault="00795247" w:rsidP="003672B5">
            <w:pPr>
              <w:spacing w:before="0" w:line="0" w:lineRule="atLeast"/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4536" w:type="dxa"/>
          </w:tcPr>
          <w:p w:rsidR="00795247" w:rsidRPr="00266D7C" w:rsidRDefault="00795247" w:rsidP="003672B5">
            <w:pPr>
              <w:spacing w:before="0" w:line="0" w:lineRule="atLeast"/>
              <w:ind w:firstLine="0"/>
              <w:jc w:val="left"/>
              <w:rPr>
                <w:color w:val="000000" w:themeColor="text1"/>
                <w:szCs w:val="24"/>
              </w:rPr>
            </w:pPr>
            <w:r w:rsidRPr="00266D7C">
              <w:rPr>
                <w:color w:val="000000" w:themeColor="text1"/>
                <w:szCs w:val="24"/>
              </w:rPr>
              <w:t>Государственное автономное учреждение Кемеровской области-Кузбасса «Мой бизнес» (центр кластерного развития, центр поддержки предпринимательства, региональный центр инжиниринга).</w:t>
            </w:r>
          </w:p>
          <w:p w:rsidR="00795247" w:rsidRPr="00266D7C" w:rsidRDefault="00795247" w:rsidP="003672B5">
            <w:pPr>
              <w:spacing w:before="0" w:line="0" w:lineRule="atLeast"/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795247" w:rsidRPr="00266D7C" w:rsidRDefault="00795247" w:rsidP="003672B5">
            <w:pPr>
              <w:spacing w:before="0" w:line="0" w:lineRule="atLeast"/>
              <w:ind w:firstLine="0"/>
              <w:jc w:val="left"/>
              <w:rPr>
                <w:bCs/>
                <w:color w:val="000000"/>
                <w:szCs w:val="24"/>
              </w:rPr>
            </w:pPr>
            <w:r w:rsidRPr="00266D7C">
              <w:rPr>
                <w:color w:val="000000" w:themeColor="text1"/>
                <w:szCs w:val="24"/>
              </w:rPr>
              <w:t xml:space="preserve">Прогнозируемый объем субсидии в 2021 году </w:t>
            </w:r>
            <w:r w:rsidRPr="00266D7C">
              <w:rPr>
                <w:b/>
                <w:bCs/>
                <w:color w:val="000000"/>
                <w:szCs w:val="24"/>
              </w:rPr>
              <w:t xml:space="preserve">более 30 </w:t>
            </w:r>
            <w:proofErr w:type="spellStart"/>
            <w:r w:rsidRPr="00266D7C">
              <w:rPr>
                <w:b/>
                <w:bCs/>
                <w:color w:val="000000"/>
                <w:szCs w:val="24"/>
              </w:rPr>
              <w:t>млн.рублей</w:t>
            </w:r>
            <w:proofErr w:type="spellEnd"/>
            <w:r w:rsidRPr="00266D7C">
              <w:rPr>
                <w:b/>
                <w:bCs/>
                <w:color w:val="000000"/>
                <w:szCs w:val="24"/>
              </w:rPr>
              <w:t xml:space="preserve"> </w:t>
            </w:r>
            <w:r w:rsidRPr="00266D7C">
              <w:rPr>
                <w:bCs/>
                <w:color w:val="000000"/>
                <w:szCs w:val="24"/>
              </w:rPr>
              <w:t xml:space="preserve">(уровень </w:t>
            </w:r>
            <w:proofErr w:type="spellStart"/>
            <w:r w:rsidRPr="00266D7C">
              <w:rPr>
                <w:bCs/>
                <w:color w:val="000000"/>
                <w:szCs w:val="24"/>
              </w:rPr>
              <w:t>софинансирования</w:t>
            </w:r>
            <w:proofErr w:type="spellEnd"/>
            <w:r w:rsidRPr="00266D7C">
              <w:rPr>
                <w:bCs/>
                <w:color w:val="000000"/>
                <w:szCs w:val="24"/>
              </w:rPr>
              <w:t xml:space="preserve"> 97/3)</w:t>
            </w:r>
            <w:r w:rsidR="00D910B7" w:rsidRPr="00266D7C">
              <w:rPr>
                <w:bCs/>
                <w:color w:val="000000"/>
                <w:szCs w:val="24"/>
              </w:rPr>
              <w:t>.</w:t>
            </w:r>
          </w:p>
          <w:p w:rsidR="00D910B7" w:rsidRPr="00266D7C" w:rsidRDefault="00D910B7" w:rsidP="003672B5">
            <w:pPr>
              <w:spacing w:before="0" w:line="0" w:lineRule="atLeast"/>
              <w:ind w:firstLine="0"/>
              <w:jc w:val="left"/>
              <w:rPr>
                <w:bCs/>
                <w:color w:val="000000"/>
                <w:szCs w:val="24"/>
              </w:rPr>
            </w:pPr>
          </w:p>
          <w:p w:rsidR="00D910B7" w:rsidRPr="00266D7C" w:rsidRDefault="00D910B7" w:rsidP="003672B5">
            <w:pPr>
              <w:spacing w:before="0" w:line="0" w:lineRule="atLeast"/>
              <w:ind w:firstLine="0"/>
              <w:jc w:val="left"/>
              <w:rPr>
                <w:color w:val="000000" w:themeColor="text1"/>
                <w:szCs w:val="24"/>
              </w:rPr>
            </w:pPr>
            <w:r w:rsidRPr="00266D7C">
              <w:rPr>
                <w:bCs/>
                <w:color w:val="000000"/>
                <w:szCs w:val="24"/>
              </w:rPr>
              <w:t xml:space="preserve">В 2020 году на поддержку субъектов МСП направлено более 70,0 млн. рублей, более 16 000 граждан получили информационную, консультационную и образовательную поддержку. </w:t>
            </w:r>
          </w:p>
        </w:tc>
        <w:tc>
          <w:tcPr>
            <w:tcW w:w="2551" w:type="dxa"/>
            <w:shd w:val="clear" w:color="auto" w:fill="auto"/>
          </w:tcPr>
          <w:p w:rsidR="00795247" w:rsidRPr="001A75E2" w:rsidRDefault="00795247" w:rsidP="003672B5">
            <w:pPr>
              <w:spacing w:before="0" w:line="0" w:lineRule="atLeast"/>
              <w:ind w:firstLine="0"/>
              <w:jc w:val="left"/>
              <w:rPr>
                <w:bCs/>
                <w:color w:val="000000" w:themeColor="text1"/>
                <w:szCs w:val="24"/>
              </w:rPr>
            </w:pPr>
            <w:r w:rsidRPr="001A75E2">
              <w:rPr>
                <w:bCs/>
                <w:color w:val="000000" w:themeColor="text1"/>
                <w:szCs w:val="24"/>
              </w:rPr>
              <w:t xml:space="preserve">Субъекты малого </w:t>
            </w:r>
            <w:r w:rsidRPr="001A75E2">
              <w:rPr>
                <w:bCs/>
                <w:color w:val="000000" w:themeColor="text1"/>
                <w:szCs w:val="24"/>
              </w:rPr>
              <w:br/>
              <w:t>и среднего предпринимательства, организации, образующие инфраструктуру поддержки субъектов МСП</w:t>
            </w:r>
          </w:p>
        </w:tc>
        <w:tc>
          <w:tcPr>
            <w:tcW w:w="2802" w:type="dxa"/>
          </w:tcPr>
          <w:p w:rsidR="00795247" w:rsidRPr="001A75E2" w:rsidRDefault="00795247" w:rsidP="003672B5">
            <w:pPr>
              <w:spacing w:before="0" w:line="0" w:lineRule="atLeast"/>
              <w:ind w:firstLine="0"/>
              <w:jc w:val="left"/>
              <w:rPr>
                <w:bCs/>
                <w:color w:val="000000" w:themeColor="text1"/>
                <w:szCs w:val="24"/>
              </w:rPr>
            </w:pPr>
            <w:r w:rsidRPr="001A75E2">
              <w:rPr>
                <w:bCs/>
                <w:color w:val="000000" w:themeColor="text1"/>
                <w:szCs w:val="24"/>
              </w:rPr>
              <w:t xml:space="preserve">Условия предоставления субсидии установлены: </w:t>
            </w:r>
          </w:p>
          <w:p w:rsidR="00795247" w:rsidRPr="001A75E2" w:rsidRDefault="00795247" w:rsidP="003672B5">
            <w:pPr>
              <w:spacing w:before="0" w:line="0" w:lineRule="atLeast"/>
              <w:ind w:firstLine="0"/>
              <w:jc w:val="left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п</w:t>
            </w:r>
            <w:r w:rsidRPr="001A75E2">
              <w:rPr>
                <w:bCs/>
                <w:color w:val="000000" w:themeColor="text1"/>
                <w:szCs w:val="24"/>
              </w:rPr>
              <w:t xml:space="preserve">остановлением Правительства РФ </w:t>
            </w:r>
            <w:r w:rsidRPr="001A75E2">
              <w:rPr>
                <w:bCs/>
                <w:color w:val="000000" w:themeColor="text1"/>
                <w:szCs w:val="24"/>
              </w:rPr>
              <w:br/>
              <w:t xml:space="preserve">от 15.04.2014 № 316 </w:t>
            </w:r>
            <w:r w:rsidRPr="001A75E2">
              <w:rPr>
                <w:bCs/>
                <w:color w:val="000000" w:themeColor="text1"/>
                <w:szCs w:val="24"/>
              </w:rPr>
              <w:br/>
              <w:t>«Об утверждении государственной программы Российской Федерации «Экономическое развитие и инновационная экономика»;</w:t>
            </w:r>
          </w:p>
          <w:p w:rsidR="00795247" w:rsidRPr="001A75E2" w:rsidRDefault="00795247" w:rsidP="003672B5">
            <w:pPr>
              <w:spacing w:before="0" w:line="0" w:lineRule="atLeast"/>
              <w:ind w:firstLine="0"/>
              <w:jc w:val="left"/>
              <w:rPr>
                <w:bCs/>
                <w:color w:val="000000" w:themeColor="text1"/>
                <w:szCs w:val="24"/>
              </w:rPr>
            </w:pPr>
            <w:r w:rsidRPr="001A75E2">
              <w:rPr>
                <w:bCs/>
                <w:color w:val="000000" w:themeColor="text1"/>
                <w:szCs w:val="24"/>
              </w:rPr>
              <w:t xml:space="preserve">ФЗ № 209 от 24.07.2007  «О развитии малого и среднего предпринимательства </w:t>
            </w:r>
            <w:r>
              <w:rPr>
                <w:bCs/>
                <w:color w:val="000000" w:themeColor="text1"/>
                <w:szCs w:val="24"/>
              </w:rPr>
              <w:br/>
            </w:r>
            <w:r w:rsidRPr="001A75E2">
              <w:rPr>
                <w:bCs/>
                <w:color w:val="000000" w:themeColor="text1"/>
                <w:szCs w:val="24"/>
              </w:rPr>
              <w:t>в РФ»;</w:t>
            </w:r>
          </w:p>
          <w:p w:rsidR="00795247" w:rsidRDefault="00795247" w:rsidP="003672B5">
            <w:pPr>
              <w:spacing w:before="0" w:line="0" w:lineRule="atLeast"/>
              <w:ind w:firstLine="0"/>
              <w:jc w:val="left"/>
              <w:rPr>
                <w:bCs/>
                <w:color w:val="000000" w:themeColor="text1"/>
                <w:szCs w:val="24"/>
              </w:rPr>
            </w:pPr>
            <w:r w:rsidRPr="001A75E2">
              <w:rPr>
                <w:bCs/>
                <w:color w:val="000000" w:themeColor="text1"/>
                <w:szCs w:val="24"/>
              </w:rPr>
              <w:t xml:space="preserve">приказом Минэкономразвития России от 14.03.2019 №125 «Об утверждении Требований к реализации мероприятий, осуществляемых субъектами Российской Федерации, бюджетам </w:t>
            </w:r>
            <w:r w:rsidRPr="001A75E2">
              <w:rPr>
                <w:bCs/>
                <w:color w:val="000000" w:themeColor="text1"/>
                <w:szCs w:val="24"/>
              </w:rPr>
              <w:lastRenderedPageBreak/>
              <w:t xml:space="preserve">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</w:t>
            </w:r>
            <w:r w:rsidRPr="001A75E2">
              <w:rPr>
                <w:bCs/>
                <w:color w:val="000000" w:themeColor="text1"/>
                <w:szCs w:val="24"/>
              </w:rPr>
              <w:lastRenderedPageBreak/>
              <w:t>предпринимательства»</w:t>
            </w:r>
          </w:p>
          <w:p w:rsidR="00795247" w:rsidRPr="001A75E2" w:rsidRDefault="00795247" w:rsidP="003672B5">
            <w:pPr>
              <w:spacing w:before="0" w:line="0" w:lineRule="atLeast"/>
              <w:ind w:firstLine="0"/>
              <w:jc w:val="left"/>
              <w:rPr>
                <w:bCs/>
                <w:color w:val="000000" w:themeColor="text1"/>
                <w:szCs w:val="24"/>
              </w:rPr>
            </w:pPr>
          </w:p>
        </w:tc>
      </w:tr>
      <w:tr w:rsidR="00795247" w:rsidRPr="00422842" w:rsidTr="00795247">
        <w:tc>
          <w:tcPr>
            <w:tcW w:w="2808" w:type="dxa"/>
          </w:tcPr>
          <w:p w:rsidR="00795247" w:rsidRPr="006E14C6" w:rsidRDefault="00795247" w:rsidP="003672B5">
            <w:pPr>
              <w:spacing w:before="0" w:line="0" w:lineRule="atLeast"/>
              <w:ind w:firstLine="0"/>
              <w:jc w:val="left"/>
              <w:rPr>
                <w:bCs/>
                <w:color w:val="000000"/>
                <w:szCs w:val="24"/>
              </w:rPr>
            </w:pPr>
            <w:r w:rsidRPr="006E14C6">
              <w:rPr>
                <w:bCs/>
                <w:color w:val="000000"/>
                <w:szCs w:val="24"/>
              </w:rPr>
              <w:lastRenderedPageBreak/>
              <w:t xml:space="preserve">Софинансирование строительства объектов инфраструктуры для реализации инвестиционных проектов с привлечением средств НО «Фонд развития моногородов» </w:t>
            </w:r>
          </w:p>
        </w:tc>
        <w:tc>
          <w:tcPr>
            <w:tcW w:w="3004" w:type="dxa"/>
          </w:tcPr>
          <w:p w:rsidR="00795247" w:rsidRPr="006E14C6" w:rsidRDefault="00795247" w:rsidP="003672B5">
            <w:pPr>
              <w:widowControl w:val="0"/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rPr>
                <w:color w:val="000000"/>
                <w:szCs w:val="24"/>
              </w:rPr>
            </w:pPr>
            <w:r w:rsidRPr="006E14C6">
              <w:rPr>
                <w:color w:val="000000"/>
                <w:szCs w:val="24"/>
              </w:rPr>
              <w:t>Постановление Коллегии Администрации Кемеровской области от 13.09.2013 № 376</w:t>
            </w:r>
          </w:p>
          <w:p w:rsidR="00795247" w:rsidRPr="006E14C6" w:rsidRDefault="00795247" w:rsidP="003672B5">
            <w:pPr>
              <w:widowControl w:val="0"/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rPr>
                <w:color w:val="000000"/>
                <w:szCs w:val="24"/>
              </w:rPr>
            </w:pPr>
            <w:r w:rsidRPr="006E14C6">
              <w:rPr>
                <w:color w:val="000000"/>
                <w:szCs w:val="24"/>
              </w:rPr>
              <w:t>«Об утверждении государственной программ</w:t>
            </w:r>
            <w:hyperlink r:id="rId7" w:anchor="Par34" w:history="1">
              <w:r w:rsidRPr="006E14C6">
                <w:rPr>
                  <w:rStyle w:val="a3"/>
                  <w:color w:val="000000"/>
                  <w:szCs w:val="24"/>
                </w:rPr>
                <w:t>ы</w:t>
              </w:r>
            </w:hyperlink>
            <w:r w:rsidRPr="006E14C6">
              <w:rPr>
                <w:color w:val="000000"/>
                <w:szCs w:val="24"/>
              </w:rPr>
              <w:t xml:space="preserve"> Кемеровской области «Экономическое развитие и инновационная экономика Кузбасса» на 2014 - 2021 годы</w:t>
            </w:r>
          </w:p>
        </w:tc>
        <w:tc>
          <w:tcPr>
            <w:tcW w:w="4536" w:type="dxa"/>
          </w:tcPr>
          <w:p w:rsidR="00795247" w:rsidRPr="006E14C6" w:rsidRDefault="00795247" w:rsidP="003672B5">
            <w:pPr>
              <w:spacing w:before="0" w:line="0" w:lineRule="atLeast"/>
              <w:ind w:firstLine="0"/>
              <w:jc w:val="left"/>
              <w:rPr>
                <w:color w:val="000000"/>
                <w:szCs w:val="24"/>
              </w:rPr>
            </w:pPr>
            <w:r w:rsidRPr="006E14C6">
              <w:rPr>
                <w:color w:val="000000"/>
                <w:szCs w:val="24"/>
              </w:rPr>
              <w:t>За 2015-2020 годы с НО «Фонд развития моногородов» (Фонд) подписаны соглашения с Кемеровской областью по моногородам Анжеро-Судженск, Юрга, Таштагол, Белово, Прокопьевск на софинансирование строительства инфраструктуры, необходимой для реализации инвестиционных проектов в моногородах.</w:t>
            </w:r>
          </w:p>
          <w:p w:rsidR="00795247" w:rsidRPr="006E14C6" w:rsidRDefault="00795247" w:rsidP="003672B5">
            <w:pPr>
              <w:spacing w:before="0" w:line="0" w:lineRule="atLeast"/>
              <w:ind w:firstLine="0"/>
              <w:jc w:val="left"/>
              <w:rPr>
                <w:color w:val="000000"/>
                <w:szCs w:val="24"/>
                <w:u w:val="single"/>
              </w:rPr>
            </w:pPr>
            <w:r w:rsidRPr="006E14C6">
              <w:rPr>
                <w:color w:val="000000"/>
                <w:szCs w:val="24"/>
                <w:u w:val="single"/>
              </w:rPr>
              <w:t>Анжеро-Судженск</w:t>
            </w:r>
          </w:p>
          <w:p w:rsidR="00795247" w:rsidRPr="006E14C6" w:rsidRDefault="00795247" w:rsidP="003672B5">
            <w:pPr>
              <w:spacing w:before="0" w:line="0" w:lineRule="atLeast"/>
              <w:ind w:firstLine="0"/>
              <w:jc w:val="left"/>
              <w:rPr>
                <w:color w:val="000000"/>
                <w:szCs w:val="24"/>
              </w:rPr>
            </w:pPr>
            <w:r w:rsidRPr="006E14C6">
              <w:rPr>
                <w:color w:val="000000"/>
                <w:szCs w:val="24"/>
              </w:rPr>
              <w:t>В 2016 году построены 4 объекта общей стоимостью 1 млрд. рублей, в т.ч.:</w:t>
            </w:r>
          </w:p>
          <w:p w:rsidR="00795247" w:rsidRPr="006E14C6" w:rsidRDefault="00795247" w:rsidP="003672B5">
            <w:pPr>
              <w:spacing w:before="0" w:line="0" w:lineRule="atLeast"/>
              <w:ind w:firstLine="0"/>
              <w:jc w:val="left"/>
              <w:rPr>
                <w:color w:val="000000"/>
                <w:szCs w:val="24"/>
              </w:rPr>
            </w:pPr>
            <w:r w:rsidRPr="006E14C6">
              <w:rPr>
                <w:color w:val="000000"/>
                <w:szCs w:val="24"/>
              </w:rPr>
              <w:t>- Водовод диаметром 500 мм;</w:t>
            </w:r>
          </w:p>
          <w:p w:rsidR="00795247" w:rsidRPr="006E14C6" w:rsidRDefault="00795247" w:rsidP="003672B5">
            <w:pPr>
              <w:spacing w:before="0" w:line="0" w:lineRule="atLeast"/>
              <w:ind w:firstLine="0"/>
              <w:jc w:val="left"/>
              <w:rPr>
                <w:color w:val="000000"/>
                <w:szCs w:val="24"/>
              </w:rPr>
            </w:pPr>
            <w:r w:rsidRPr="006E14C6">
              <w:rPr>
                <w:color w:val="000000"/>
                <w:szCs w:val="24"/>
              </w:rPr>
              <w:t>- Магистральный водопровод диаметром 400 мм;</w:t>
            </w:r>
          </w:p>
          <w:p w:rsidR="00795247" w:rsidRPr="006E14C6" w:rsidRDefault="00795247" w:rsidP="003672B5">
            <w:pPr>
              <w:spacing w:before="0" w:line="0" w:lineRule="atLeast"/>
              <w:ind w:firstLine="0"/>
              <w:jc w:val="left"/>
              <w:rPr>
                <w:color w:val="000000"/>
                <w:szCs w:val="24"/>
              </w:rPr>
            </w:pPr>
            <w:r w:rsidRPr="006E14C6">
              <w:rPr>
                <w:color w:val="000000"/>
                <w:szCs w:val="24"/>
              </w:rPr>
              <w:t>- Подстанция ПС 110/6 «Мазутная»;</w:t>
            </w:r>
          </w:p>
          <w:p w:rsidR="00795247" w:rsidRPr="006E14C6" w:rsidRDefault="00795247" w:rsidP="003672B5">
            <w:pPr>
              <w:spacing w:before="0" w:line="0" w:lineRule="atLeast"/>
              <w:ind w:firstLine="0"/>
              <w:jc w:val="left"/>
              <w:rPr>
                <w:color w:val="000000"/>
                <w:szCs w:val="24"/>
              </w:rPr>
            </w:pPr>
            <w:r w:rsidRPr="006E14C6">
              <w:rPr>
                <w:color w:val="000000"/>
                <w:szCs w:val="24"/>
              </w:rPr>
              <w:t>- ЛЭП ВЛ-110кВ.</w:t>
            </w:r>
          </w:p>
          <w:p w:rsidR="00795247" w:rsidRPr="006E14C6" w:rsidRDefault="00795247" w:rsidP="003672B5">
            <w:pPr>
              <w:spacing w:before="0" w:line="0" w:lineRule="atLeast"/>
              <w:ind w:firstLine="0"/>
              <w:jc w:val="left"/>
              <w:rPr>
                <w:color w:val="000000"/>
                <w:szCs w:val="24"/>
                <w:u w:val="single"/>
              </w:rPr>
            </w:pPr>
            <w:r w:rsidRPr="006E14C6">
              <w:rPr>
                <w:color w:val="000000"/>
                <w:szCs w:val="24"/>
                <w:u w:val="single"/>
              </w:rPr>
              <w:t>Юрга</w:t>
            </w:r>
          </w:p>
          <w:p w:rsidR="00795247" w:rsidRPr="006E14C6" w:rsidRDefault="00795247" w:rsidP="003672B5">
            <w:pPr>
              <w:spacing w:before="0" w:line="0" w:lineRule="atLeast"/>
              <w:ind w:firstLine="0"/>
              <w:jc w:val="left"/>
              <w:rPr>
                <w:color w:val="000000"/>
                <w:szCs w:val="24"/>
              </w:rPr>
            </w:pPr>
            <w:r w:rsidRPr="006E14C6">
              <w:rPr>
                <w:color w:val="000000"/>
                <w:szCs w:val="24"/>
              </w:rPr>
              <w:t>2016 году в г. Юрге построен канализационный коллектор стоимостью 136,48 млн. рублей</w:t>
            </w:r>
          </w:p>
          <w:p w:rsidR="00795247" w:rsidRPr="006E14C6" w:rsidRDefault="00795247" w:rsidP="003672B5">
            <w:pPr>
              <w:spacing w:before="0" w:line="0" w:lineRule="atLeast"/>
              <w:ind w:firstLine="0"/>
              <w:jc w:val="left"/>
              <w:rPr>
                <w:color w:val="000000"/>
                <w:szCs w:val="24"/>
                <w:u w:val="single"/>
              </w:rPr>
            </w:pPr>
            <w:r w:rsidRPr="006E14C6">
              <w:rPr>
                <w:color w:val="000000"/>
                <w:szCs w:val="24"/>
                <w:u w:val="single"/>
              </w:rPr>
              <w:t>Таштагол</w:t>
            </w:r>
          </w:p>
          <w:p w:rsidR="00795247" w:rsidRPr="006E14C6" w:rsidRDefault="00795247" w:rsidP="003672B5">
            <w:pPr>
              <w:spacing w:before="0" w:line="0" w:lineRule="atLeast"/>
              <w:ind w:firstLine="0"/>
              <w:jc w:val="left"/>
              <w:rPr>
                <w:color w:val="000000"/>
                <w:szCs w:val="24"/>
              </w:rPr>
            </w:pPr>
            <w:r w:rsidRPr="006E14C6">
              <w:rPr>
                <w:color w:val="000000"/>
                <w:szCs w:val="24"/>
              </w:rPr>
              <w:t xml:space="preserve">В 2017 году построен мост через реку Кондома с реконструкцией подходов </w:t>
            </w:r>
            <w:r w:rsidRPr="006E14C6">
              <w:rPr>
                <w:color w:val="000000"/>
                <w:szCs w:val="24"/>
              </w:rPr>
              <w:br/>
              <w:t>к мосту общей стоимостью 319,3 млн. руб.</w:t>
            </w:r>
          </w:p>
          <w:p w:rsidR="00795247" w:rsidRPr="006E14C6" w:rsidRDefault="00795247" w:rsidP="003672B5">
            <w:pPr>
              <w:spacing w:before="0" w:line="0" w:lineRule="atLeast"/>
              <w:ind w:firstLine="0"/>
              <w:jc w:val="left"/>
              <w:rPr>
                <w:color w:val="000000"/>
                <w:szCs w:val="24"/>
                <w:u w:val="single"/>
              </w:rPr>
            </w:pPr>
            <w:r w:rsidRPr="006E14C6">
              <w:rPr>
                <w:color w:val="000000"/>
                <w:szCs w:val="24"/>
                <w:u w:val="single"/>
              </w:rPr>
              <w:t>Белово</w:t>
            </w:r>
          </w:p>
          <w:p w:rsidR="00795247" w:rsidRPr="006E14C6" w:rsidRDefault="00795247" w:rsidP="003672B5">
            <w:pPr>
              <w:spacing w:before="0" w:line="0" w:lineRule="atLeast"/>
              <w:ind w:firstLine="0"/>
              <w:jc w:val="left"/>
              <w:rPr>
                <w:szCs w:val="24"/>
              </w:rPr>
            </w:pPr>
            <w:r w:rsidRPr="006E14C6">
              <w:rPr>
                <w:color w:val="000000"/>
                <w:szCs w:val="24"/>
              </w:rPr>
              <w:t xml:space="preserve">В 2020 году в рамках соглашения с Фондом построена и введена в </w:t>
            </w:r>
            <w:r w:rsidRPr="006E14C6">
              <w:rPr>
                <w:color w:val="000000"/>
                <w:szCs w:val="24"/>
              </w:rPr>
              <w:lastRenderedPageBreak/>
              <w:t>эксплуатацию инфраструктура «</w:t>
            </w:r>
            <w:r w:rsidRPr="006E14C6">
              <w:rPr>
                <w:szCs w:val="24"/>
              </w:rPr>
              <w:t>Строительство инженерных внеплощадочных сетей электроснабжения, водоснабжения, водоотведения, теплоснабжения, ливневой канализации и автомобильной дороги для объекта «Центр технической поддержки «БЕЛАЗ» общей стоимостью 207,4 млн. рублей.</w:t>
            </w:r>
          </w:p>
          <w:p w:rsidR="00795247" w:rsidRPr="006E14C6" w:rsidRDefault="00795247" w:rsidP="003672B5">
            <w:pPr>
              <w:spacing w:before="0" w:line="0" w:lineRule="atLeast"/>
              <w:ind w:firstLine="0"/>
              <w:jc w:val="left"/>
              <w:rPr>
                <w:szCs w:val="24"/>
                <w:u w:val="single"/>
              </w:rPr>
            </w:pPr>
            <w:r w:rsidRPr="006E14C6">
              <w:rPr>
                <w:szCs w:val="24"/>
                <w:u w:val="single"/>
              </w:rPr>
              <w:t>Прокопьевск</w:t>
            </w:r>
          </w:p>
          <w:p w:rsidR="00795247" w:rsidRPr="006E14C6" w:rsidRDefault="00795247" w:rsidP="003672B5">
            <w:pPr>
              <w:spacing w:before="0" w:line="0" w:lineRule="atLeast"/>
              <w:ind w:firstLine="0"/>
              <w:jc w:val="left"/>
              <w:rPr>
                <w:color w:val="000000"/>
                <w:szCs w:val="24"/>
              </w:rPr>
            </w:pPr>
            <w:r w:rsidRPr="006E14C6">
              <w:rPr>
                <w:color w:val="000000"/>
                <w:szCs w:val="24"/>
              </w:rPr>
              <w:t xml:space="preserve">В декабре 2020 года подписано соглашение с Фондом на строительство инфраструктуры </w:t>
            </w:r>
            <w:r w:rsidRPr="006E14C6">
              <w:rPr>
                <w:szCs w:val="24"/>
              </w:rPr>
              <w:t xml:space="preserve">«Соединительный железнодорожный путь необщего пользования между парком «Б» </w:t>
            </w:r>
            <w:r w:rsidRPr="006E14C6">
              <w:rPr>
                <w:szCs w:val="24"/>
              </w:rPr>
              <w:br/>
              <w:t xml:space="preserve">ООО «КВРП «Новотранс» и парком </w:t>
            </w:r>
            <w:r w:rsidRPr="006E14C6">
              <w:rPr>
                <w:szCs w:val="24"/>
              </w:rPr>
              <w:br/>
              <w:t xml:space="preserve">«Э» ОАО «ПТУ», а также два железнодорожных приёмоотправочных пути в парке «Э» ОАО «ПТУ», общей стоимостью 232,6 млн. рублей. Инфраструктура необходима для реализации инвестиционного проекта ООО «КВРП «Новотранс </w:t>
            </w:r>
            <w:r w:rsidRPr="006E14C6">
              <w:rPr>
                <w:szCs w:val="24"/>
                <w:lang w:val="en-US"/>
              </w:rPr>
              <w:t>II</w:t>
            </w:r>
            <w:r w:rsidRPr="006E14C6">
              <w:rPr>
                <w:szCs w:val="24"/>
              </w:rPr>
              <w:t xml:space="preserve"> очередь»</w:t>
            </w:r>
          </w:p>
        </w:tc>
        <w:tc>
          <w:tcPr>
            <w:tcW w:w="2551" w:type="dxa"/>
          </w:tcPr>
          <w:p w:rsidR="00795247" w:rsidRPr="006E14C6" w:rsidRDefault="00795247" w:rsidP="003672B5">
            <w:pPr>
              <w:spacing w:before="0" w:line="0" w:lineRule="atLeast"/>
              <w:ind w:firstLine="0"/>
              <w:jc w:val="left"/>
              <w:rPr>
                <w:bCs/>
                <w:color w:val="000000"/>
                <w:szCs w:val="24"/>
              </w:rPr>
            </w:pPr>
            <w:r w:rsidRPr="006E14C6">
              <w:rPr>
                <w:bCs/>
                <w:color w:val="000000"/>
                <w:szCs w:val="24"/>
              </w:rPr>
              <w:lastRenderedPageBreak/>
              <w:t>Инициаторы инвестиционных проектов</w:t>
            </w:r>
          </w:p>
          <w:p w:rsidR="00795247" w:rsidRPr="006E14C6" w:rsidRDefault="00795247" w:rsidP="003672B5">
            <w:pPr>
              <w:spacing w:before="0" w:line="0" w:lineRule="atLeast"/>
              <w:ind w:firstLine="0"/>
              <w:jc w:val="left"/>
              <w:rPr>
                <w:bCs/>
                <w:color w:val="000000"/>
                <w:szCs w:val="24"/>
              </w:rPr>
            </w:pPr>
            <w:r w:rsidRPr="006E14C6">
              <w:rPr>
                <w:bCs/>
                <w:color w:val="000000"/>
                <w:szCs w:val="24"/>
              </w:rPr>
              <w:t xml:space="preserve">(финансируемые инфраструктурные объекты должны быть </w:t>
            </w:r>
            <w:r w:rsidRPr="006E14C6">
              <w:rPr>
                <w:bCs/>
                <w:color w:val="000000"/>
                <w:szCs w:val="24"/>
              </w:rPr>
              <w:br/>
              <w:t>в государственной или муниципальной собственности)</w:t>
            </w:r>
          </w:p>
        </w:tc>
        <w:tc>
          <w:tcPr>
            <w:tcW w:w="2802" w:type="dxa"/>
          </w:tcPr>
          <w:p w:rsidR="00795247" w:rsidRPr="006E14C6" w:rsidRDefault="00795247" w:rsidP="003672B5">
            <w:pPr>
              <w:spacing w:before="0" w:line="0" w:lineRule="atLeast"/>
              <w:ind w:firstLine="0"/>
              <w:jc w:val="left"/>
              <w:rPr>
                <w:color w:val="000000"/>
                <w:szCs w:val="24"/>
              </w:rPr>
            </w:pPr>
            <w:r w:rsidRPr="006E14C6">
              <w:rPr>
                <w:color w:val="000000"/>
                <w:szCs w:val="24"/>
              </w:rPr>
              <w:t>Реализация инвестиционных проектов</w:t>
            </w:r>
          </w:p>
        </w:tc>
      </w:tr>
      <w:tr w:rsidR="00795247" w:rsidRPr="00422842" w:rsidTr="00795247">
        <w:tc>
          <w:tcPr>
            <w:tcW w:w="2808" w:type="dxa"/>
          </w:tcPr>
          <w:p w:rsidR="00795247" w:rsidRPr="006E14C6" w:rsidRDefault="00795247" w:rsidP="003672B5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color w:val="000000" w:themeColor="text1"/>
                <w:szCs w:val="24"/>
              </w:rPr>
            </w:pPr>
            <w:r w:rsidRPr="006E14C6">
              <w:rPr>
                <w:color w:val="000000" w:themeColor="text1"/>
                <w:szCs w:val="24"/>
              </w:rPr>
              <w:lastRenderedPageBreak/>
              <w:t xml:space="preserve">Льгота по налогу на имущество организаций в части, зачисляемой </w:t>
            </w:r>
            <w:r w:rsidRPr="006E14C6">
              <w:rPr>
                <w:color w:val="000000" w:themeColor="text1"/>
                <w:szCs w:val="24"/>
              </w:rPr>
              <w:br/>
              <w:t>в областной бюджет</w:t>
            </w:r>
          </w:p>
        </w:tc>
        <w:tc>
          <w:tcPr>
            <w:tcW w:w="3004" w:type="dxa"/>
          </w:tcPr>
          <w:p w:rsidR="00795247" w:rsidRPr="006E14C6" w:rsidRDefault="00795247" w:rsidP="003672B5">
            <w:pPr>
              <w:spacing w:before="0" w:line="0" w:lineRule="atLeast"/>
              <w:ind w:firstLine="0"/>
              <w:jc w:val="left"/>
              <w:rPr>
                <w:color w:val="000000" w:themeColor="text1"/>
                <w:szCs w:val="24"/>
              </w:rPr>
            </w:pPr>
            <w:r w:rsidRPr="006E14C6">
              <w:rPr>
                <w:color w:val="000000" w:themeColor="text1"/>
                <w:szCs w:val="24"/>
              </w:rPr>
              <w:t xml:space="preserve">Закон Кемеровской области от 26.11.2008 </w:t>
            </w:r>
            <w:r w:rsidRPr="006E14C6">
              <w:rPr>
                <w:color w:val="000000" w:themeColor="text1"/>
                <w:szCs w:val="24"/>
              </w:rPr>
              <w:br/>
              <w:t xml:space="preserve">№ 101-ОЗ «О налоговых льготах субъектам инвестиционной, инновационной и производственной деятельности, управляющим </w:t>
            </w:r>
            <w:r w:rsidRPr="006E14C6">
              <w:rPr>
                <w:color w:val="000000" w:themeColor="text1"/>
                <w:szCs w:val="24"/>
              </w:rPr>
              <w:lastRenderedPageBreak/>
              <w:t xml:space="preserve">организациям технопарков, резидентам технопарков, управляющим компаниям зон экономического благоприятствования, участникам зон экономического благоприятствования и резидентам территорий опережающего социально-экономического развития»; </w:t>
            </w:r>
          </w:p>
          <w:p w:rsidR="00795247" w:rsidRPr="006E14C6" w:rsidRDefault="00795247" w:rsidP="003672B5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color w:val="000000" w:themeColor="text1"/>
                <w:szCs w:val="24"/>
              </w:rPr>
            </w:pPr>
            <w:r w:rsidRPr="006E14C6">
              <w:rPr>
                <w:color w:val="000000" w:themeColor="text1"/>
                <w:szCs w:val="24"/>
              </w:rPr>
              <w:t>Закон Кемеровской области от 26.11.2008 №102-ОЗ «О государственной поддержке инвестиционной, инновационной и производственной деятельности в Кемеровской области»;</w:t>
            </w:r>
            <w:r w:rsidRPr="006E14C6">
              <w:rPr>
                <w:color w:val="000000" w:themeColor="text1"/>
                <w:szCs w:val="24"/>
              </w:rPr>
              <w:br/>
              <w:t>Закон Кемеровской области от 08.07.2010 №87-ОЗ «О зонах экономического благоприятствования»</w:t>
            </w:r>
          </w:p>
          <w:p w:rsidR="00795247" w:rsidRPr="006E14C6" w:rsidRDefault="00795247" w:rsidP="003672B5">
            <w:pPr>
              <w:spacing w:before="0" w:line="0" w:lineRule="atLeast"/>
              <w:ind w:firstLine="0"/>
              <w:jc w:val="left"/>
              <w:rPr>
                <w:color w:val="000000" w:themeColor="text1"/>
                <w:szCs w:val="24"/>
              </w:rPr>
            </w:pPr>
            <w:r w:rsidRPr="006E14C6">
              <w:rPr>
                <w:color w:val="000000" w:themeColor="text1"/>
                <w:szCs w:val="24"/>
              </w:rPr>
              <w:t xml:space="preserve">Закон Кемеровской области от 25.06.2008 №55-ОЗ «О технопарках </w:t>
            </w:r>
            <w:r w:rsidRPr="006E14C6">
              <w:rPr>
                <w:color w:val="000000" w:themeColor="text1"/>
                <w:szCs w:val="24"/>
              </w:rPr>
              <w:br/>
              <w:t>в Кемеровской области»</w:t>
            </w:r>
          </w:p>
        </w:tc>
        <w:tc>
          <w:tcPr>
            <w:tcW w:w="4536" w:type="dxa"/>
          </w:tcPr>
          <w:p w:rsidR="00795247" w:rsidRPr="001A75E2" w:rsidRDefault="00795247" w:rsidP="003672B5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color w:val="000000" w:themeColor="text1"/>
                <w:szCs w:val="24"/>
              </w:rPr>
            </w:pPr>
            <w:r w:rsidRPr="001A75E2">
              <w:rPr>
                <w:color w:val="000000" w:themeColor="text1"/>
                <w:szCs w:val="24"/>
              </w:rPr>
              <w:lastRenderedPageBreak/>
              <w:t>Льгота по налогу на имущество организаций.</w:t>
            </w:r>
          </w:p>
          <w:p w:rsidR="00795247" w:rsidRPr="001A75E2" w:rsidRDefault="00795247" w:rsidP="003672B5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color w:val="000000" w:themeColor="text1"/>
                <w:szCs w:val="24"/>
              </w:rPr>
            </w:pPr>
            <w:r w:rsidRPr="001A75E2">
              <w:rPr>
                <w:color w:val="000000" w:themeColor="text1"/>
                <w:szCs w:val="24"/>
              </w:rPr>
              <w:t>Ставка налога, зачисляемая в областной бюджет снижается с 2,2% до 0%</w:t>
            </w:r>
          </w:p>
          <w:p w:rsidR="00795247" w:rsidRPr="001A75E2" w:rsidRDefault="00795247" w:rsidP="003672B5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color w:val="000000" w:themeColor="text1"/>
                <w:szCs w:val="24"/>
              </w:rPr>
            </w:pPr>
          </w:p>
          <w:p w:rsidR="00795247" w:rsidRPr="001A75E2" w:rsidRDefault="00795247" w:rsidP="003672B5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color w:val="000000" w:themeColor="text1"/>
                <w:szCs w:val="24"/>
              </w:rPr>
            </w:pPr>
            <w:r w:rsidRPr="00433A59">
              <w:rPr>
                <w:color w:val="000000" w:themeColor="text1"/>
                <w:szCs w:val="24"/>
              </w:rPr>
              <w:t>За 9 месяцев 2020 года льгота составила 137,8 млн. рублей</w:t>
            </w:r>
          </w:p>
        </w:tc>
        <w:tc>
          <w:tcPr>
            <w:tcW w:w="2551" w:type="dxa"/>
          </w:tcPr>
          <w:p w:rsidR="00795247" w:rsidRPr="001A75E2" w:rsidRDefault="00795247" w:rsidP="003672B5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color w:val="000000" w:themeColor="text1"/>
                <w:szCs w:val="24"/>
              </w:rPr>
            </w:pPr>
            <w:r w:rsidRPr="001A75E2">
              <w:rPr>
                <w:color w:val="000000" w:themeColor="text1"/>
                <w:szCs w:val="24"/>
              </w:rPr>
              <w:t xml:space="preserve">Субъекты инвестиционной, инновационной и производственной деятельности Кемеровской области - Кузбасса, технопарки Кемеровской области </w:t>
            </w:r>
            <w:r w:rsidRPr="001A75E2">
              <w:rPr>
                <w:color w:val="000000" w:themeColor="text1"/>
                <w:szCs w:val="24"/>
              </w:rPr>
              <w:lastRenderedPageBreak/>
              <w:t>- Кузбасса, управляющие компании и участники зон экономического благоприятствования Кемеровской области - Кузбасса</w:t>
            </w:r>
          </w:p>
        </w:tc>
        <w:tc>
          <w:tcPr>
            <w:tcW w:w="2802" w:type="dxa"/>
          </w:tcPr>
          <w:p w:rsidR="00795247" w:rsidRPr="001A75E2" w:rsidRDefault="00795247" w:rsidP="003672B5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color w:val="000000" w:themeColor="text1"/>
                <w:szCs w:val="24"/>
              </w:rPr>
            </w:pPr>
            <w:r w:rsidRPr="001A75E2">
              <w:rPr>
                <w:color w:val="000000" w:themeColor="text1"/>
                <w:szCs w:val="24"/>
              </w:rPr>
              <w:lastRenderedPageBreak/>
              <w:t xml:space="preserve">Включение налогоплательщика в Перечень инвестиционных проектов, Перечень инновационных проектов, Перечень товаропроизводителей, реестр технопарков, </w:t>
            </w:r>
            <w:r w:rsidRPr="001A75E2">
              <w:rPr>
                <w:color w:val="000000" w:themeColor="text1"/>
                <w:szCs w:val="24"/>
              </w:rPr>
              <w:lastRenderedPageBreak/>
              <w:t>р</w:t>
            </w:r>
            <w:hyperlink r:id="rId8" w:history="1">
              <w:r w:rsidRPr="001A75E2">
                <w:rPr>
                  <w:color w:val="000000" w:themeColor="text1"/>
                  <w:szCs w:val="24"/>
                </w:rPr>
                <w:t>еестр</w:t>
              </w:r>
            </w:hyperlink>
            <w:r w:rsidRPr="001A75E2">
              <w:rPr>
                <w:color w:val="000000" w:themeColor="text1"/>
                <w:szCs w:val="24"/>
              </w:rPr>
              <w:t xml:space="preserve"> зон экономического благоприятствования и </w:t>
            </w:r>
            <w:hyperlink r:id="rId9" w:history="1">
              <w:r w:rsidRPr="001A75E2">
                <w:rPr>
                  <w:color w:val="000000" w:themeColor="text1"/>
                  <w:szCs w:val="24"/>
                </w:rPr>
                <w:t>реестр</w:t>
              </w:r>
            </w:hyperlink>
            <w:r w:rsidRPr="001A75E2">
              <w:rPr>
                <w:color w:val="000000" w:themeColor="text1"/>
                <w:szCs w:val="24"/>
              </w:rPr>
              <w:t xml:space="preserve"> участников зон экономического благоприятствования Кемеровской области - Кузбасса согласно критериям, установленным Законами Кемеровской области №№ 102-ОЗ, 101-ОЗ, 87-ОЗ, 55-ОЗ</w:t>
            </w:r>
          </w:p>
        </w:tc>
      </w:tr>
      <w:tr w:rsidR="00795247" w:rsidRPr="00422842" w:rsidTr="00795247">
        <w:tc>
          <w:tcPr>
            <w:tcW w:w="2808" w:type="dxa"/>
          </w:tcPr>
          <w:p w:rsidR="00795247" w:rsidRPr="006E14C6" w:rsidRDefault="00795247" w:rsidP="003672B5">
            <w:pPr>
              <w:spacing w:before="0" w:line="0" w:lineRule="atLeast"/>
              <w:ind w:firstLine="0"/>
              <w:jc w:val="left"/>
              <w:rPr>
                <w:color w:val="000000" w:themeColor="text1"/>
                <w:szCs w:val="24"/>
              </w:rPr>
            </w:pPr>
            <w:r w:rsidRPr="006E14C6">
              <w:rPr>
                <w:color w:val="000000" w:themeColor="text1"/>
                <w:szCs w:val="24"/>
              </w:rPr>
              <w:lastRenderedPageBreak/>
              <w:t>Льгота по налогу на прибыль</w:t>
            </w:r>
            <w:r>
              <w:rPr>
                <w:color w:val="000000" w:themeColor="text1"/>
                <w:szCs w:val="24"/>
              </w:rPr>
              <w:t xml:space="preserve"> организаций </w:t>
            </w:r>
            <w:r w:rsidRPr="006E14C6">
              <w:rPr>
                <w:color w:val="000000" w:themeColor="text1"/>
                <w:szCs w:val="24"/>
              </w:rPr>
              <w:t>в части, зачисляемой в областной бюджет</w:t>
            </w:r>
          </w:p>
        </w:tc>
        <w:tc>
          <w:tcPr>
            <w:tcW w:w="3004" w:type="dxa"/>
          </w:tcPr>
          <w:p w:rsidR="00795247" w:rsidRPr="006E14C6" w:rsidRDefault="00795247" w:rsidP="003672B5">
            <w:pPr>
              <w:spacing w:before="0" w:line="0" w:lineRule="atLeast"/>
              <w:ind w:firstLine="0"/>
              <w:jc w:val="left"/>
              <w:rPr>
                <w:color w:val="000000" w:themeColor="text1"/>
                <w:szCs w:val="24"/>
              </w:rPr>
            </w:pPr>
            <w:r w:rsidRPr="006E14C6">
              <w:rPr>
                <w:color w:val="000000" w:themeColor="text1"/>
                <w:szCs w:val="24"/>
              </w:rPr>
              <w:t xml:space="preserve">Закон Кемеровской области от 26.11.2008 г. №101-ОЗ «О налоговых льготах субъектам инвестиционной, инновационной и производственной деятельности, управляющим организациям технопарков, резидентам технопарков, управляющим компаниям зон экономического благоприятствования,  участникам зон экономического благоприятствования и резидентам территорий опережающего социально-экономического развития»; </w:t>
            </w:r>
            <w:r w:rsidRPr="006E14C6">
              <w:rPr>
                <w:color w:val="000000" w:themeColor="text1"/>
                <w:szCs w:val="24"/>
              </w:rPr>
              <w:br/>
              <w:t>Закон Кемеровской области от 26.11.2008 №102-ОЗ «О государственной поддержке инвестиционной, инновационной и производственной деятельности в Кемеровской области»</w:t>
            </w:r>
          </w:p>
          <w:p w:rsidR="00795247" w:rsidRPr="006E14C6" w:rsidRDefault="00795247" w:rsidP="003672B5">
            <w:pPr>
              <w:spacing w:before="0" w:line="0" w:lineRule="atLeast"/>
              <w:ind w:firstLine="0"/>
              <w:jc w:val="left"/>
              <w:rPr>
                <w:color w:val="000000" w:themeColor="text1"/>
                <w:szCs w:val="24"/>
              </w:rPr>
            </w:pPr>
            <w:r w:rsidRPr="006E14C6">
              <w:rPr>
                <w:color w:val="000000" w:themeColor="text1"/>
                <w:szCs w:val="24"/>
              </w:rPr>
              <w:lastRenderedPageBreak/>
              <w:t>Закон Кемеровской области от 08.07.2010 №87-ОЗ «О зонах экономического благоприятствования»;</w:t>
            </w:r>
          </w:p>
          <w:p w:rsidR="00795247" w:rsidRPr="006E14C6" w:rsidRDefault="00795247" w:rsidP="003672B5">
            <w:pPr>
              <w:spacing w:before="0" w:line="0" w:lineRule="atLeast"/>
              <w:ind w:firstLine="0"/>
              <w:jc w:val="left"/>
              <w:rPr>
                <w:color w:val="000000" w:themeColor="text1"/>
                <w:szCs w:val="24"/>
              </w:rPr>
            </w:pPr>
            <w:r w:rsidRPr="006E14C6">
              <w:rPr>
                <w:color w:val="000000" w:themeColor="text1"/>
                <w:szCs w:val="24"/>
              </w:rPr>
              <w:t xml:space="preserve">Закон Кемеровской области от 25.06.2008 №55-ОЗ «О технопарках </w:t>
            </w:r>
            <w:r w:rsidRPr="006E14C6">
              <w:rPr>
                <w:color w:val="000000" w:themeColor="text1"/>
                <w:szCs w:val="24"/>
              </w:rPr>
              <w:br/>
              <w:t>в Кемеровской области»</w:t>
            </w:r>
          </w:p>
        </w:tc>
        <w:tc>
          <w:tcPr>
            <w:tcW w:w="4536" w:type="dxa"/>
          </w:tcPr>
          <w:p w:rsidR="00795247" w:rsidRPr="00F96F6D" w:rsidRDefault="00795247" w:rsidP="003672B5">
            <w:pPr>
              <w:spacing w:before="0" w:line="0" w:lineRule="atLeast"/>
              <w:ind w:firstLine="0"/>
              <w:jc w:val="left"/>
              <w:rPr>
                <w:color w:val="000000" w:themeColor="text1"/>
                <w:szCs w:val="24"/>
              </w:rPr>
            </w:pPr>
            <w:r w:rsidRPr="00F96F6D">
              <w:rPr>
                <w:color w:val="000000" w:themeColor="text1"/>
                <w:szCs w:val="24"/>
              </w:rPr>
              <w:lastRenderedPageBreak/>
              <w:t xml:space="preserve">Снижение налоговой ставки с 17 </w:t>
            </w:r>
            <w:r w:rsidRPr="00F96F6D">
              <w:rPr>
                <w:color w:val="000000" w:themeColor="text1"/>
                <w:szCs w:val="24"/>
              </w:rPr>
              <w:br/>
              <w:t>до 13,5 %.</w:t>
            </w:r>
          </w:p>
          <w:p w:rsidR="00795247" w:rsidRPr="00F96F6D" w:rsidRDefault="00795247" w:rsidP="003672B5">
            <w:pPr>
              <w:spacing w:before="0" w:line="0" w:lineRule="atLeast"/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795247" w:rsidRPr="00F96F6D" w:rsidRDefault="00795247" w:rsidP="003672B5">
            <w:pPr>
              <w:spacing w:before="0" w:line="0" w:lineRule="atLeast"/>
              <w:ind w:firstLine="0"/>
              <w:jc w:val="left"/>
              <w:rPr>
                <w:color w:val="000000" w:themeColor="text1"/>
                <w:szCs w:val="24"/>
              </w:rPr>
            </w:pPr>
            <w:r w:rsidRPr="00433A59">
              <w:rPr>
                <w:color w:val="000000" w:themeColor="text1"/>
                <w:szCs w:val="24"/>
              </w:rPr>
              <w:t>За 9 месяцев 2020 года льгота составила 19,8 млн. рублей</w:t>
            </w:r>
          </w:p>
        </w:tc>
        <w:tc>
          <w:tcPr>
            <w:tcW w:w="2551" w:type="dxa"/>
          </w:tcPr>
          <w:p w:rsidR="00795247" w:rsidRPr="00F96F6D" w:rsidRDefault="00795247" w:rsidP="003672B5">
            <w:pPr>
              <w:spacing w:before="0" w:line="0" w:lineRule="atLeast"/>
              <w:ind w:firstLine="0"/>
              <w:jc w:val="left"/>
              <w:rPr>
                <w:color w:val="000000" w:themeColor="text1"/>
                <w:szCs w:val="24"/>
              </w:rPr>
            </w:pPr>
            <w:r w:rsidRPr="00F96F6D">
              <w:rPr>
                <w:color w:val="000000" w:themeColor="text1"/>
                <w:szCs w:val="24"/>
              </w:rPr>
              <w:t>Субъекты инвестиционной, инновационной и производственной деятельности Кемеровской области - Кузбасса, технопарки Кемеровской области - Кузбасса, управляющие компании и участники зон экономического благоприятствования Кемеровской области - Кузбасса</w:t>
            </w:r>
          </w:p>
        </w:tc>
        <w:tc>
          <w:tcPr>
            <w:tcW w:w="2802" w:type="dxa"/>
          </w:tcPr>
          <w:p w:rsidR="00795247" w:rsidRPr="00F96F6D" w:rsidRDefault="00795247" w:rsidP="003672B5">
            <w:pPr>
              <w:spacing w:before="0" w:line="0" w:lineRule="atLeast"/>
              <w:ind w:firstLine="0"/>
              <w:jc w:val="left"/>
              <w:rPr>
                <w:color w:val="000000" w:themeColor="text1"/>
                <w:szCs w:val="24"/>
              </w:rPr>
            </w:pPr>
            <w:r w:rsidRPr="00F96F6D">
              <w:rPr>
                <w:color w:val="000000" w:themeColor="text1"/>
                <w:szCs w:val="24"/>
              </w:rPr>
              <w:t>Включение налогоплательщика в Перечень инвестиционных проектов, Перечень инновационных проектов, Перечень товаропроизводителей, реестр технопарков, р</w:t>
            </w:r>
            <w:hyperlink r:id="rId10" w:history="1">
              <w:r w:rsidRPr="00F96F6D">
                <w:rPr>
                  <w:color w:val="000000" w:themeColor="text1"/>
                  <w:szCs w:val="24"/>
                </w:rPr>
                <w:t>еестр</w:t>
              </w:r>
            </w:hyperlink>
            <w:r w:rsidRPr="00F96F6D">
              <w:rPr>
                <w:color w:val="000000" w:themeColor="text1"/>
                <w:szCs w:val="24"/>
              </w:rPr>
              <w:t xml:space="preserve"> зон экономического благоприятствования и </w:t>
            </w:r>
            <w:hyperlink r:id="rId11" w:history="1">
              <w:r w:rsidRPr="00F96F6D">
                <w:rPr>
                  <w:color w:val="000000" w:themeColor="text1"/>
                  <w:szCs w:val="24"/>
                </w:rPr>
                <w:t>реестр</w:t>
              </w:r>
            </w:hyperlink>
            <w:r w:rsidRPr="00F96F6D">
              <w:rPr>
                <w:color w:val="000000" w:themeColor="text1"/>
                <w:szCs w:val="24"/>
              </w:rPr>
              <w:t xml:space="preserve">  участников зон экономического благоприятствования Кемеровской области - Кузбасса согласно критериям, установленным Законами Кемеровской области №№ 102-ОЗ, 101-ОЗ, 87-ОЗ, 55-ОЗ</w:t>
            </w:r>
          </w:p>
        </w:tc>
      </w:tr>
      <w:tr w:rsidR="00795247" w:rsidRPr="00422842" w:rsidTr="00795247">
        <w:tc>
          <w:tcPr>
            <w:tcW w:w="2808" w:type="dxa"/>
          </w:tcPr>
          <w:p w:rsidR="00795247" w:rsidRPr="006E14C6" w:rsidRDefault="00795247" w:rsidP="003672B5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  <w:r w:rsidRPr="006E14C6">
              <w:rPr>
                <w:szCs w:val="24"/>
              </w:rPr>
              <w:lastRenderedPageBreak/>
              <w:t>Создание территорий опережающего социально-экономического развития на территориях монопрофильных муниципальных образований Кемеровской области - Кузбасса</w:t>
            </w:r>
          </w:p>
        </w:tc>
        <w:tc>
          <w:tcPr>
            <w:tcW w:w="3004" w:type="dxa"/>
          </w:tcPr>
          <w:p w:rsidR="00795247" w:rsidRPr="006E14C6" w:rsidRDefault="00795247" w:rsidP="003672B5">
            <w:pPr>
              <w:spacing w:before="0" w:line="0" w:lineRule="atLeast"/>
              <w:ind w:firstLine="0"/>
              <w:jc w:val="left"/>
              <w:rPr>
                <w:color w:val="000000" w:themeColor="text1"/>
                <w:szCs w:val="24"/>
              </w:rPr>
            </w:pPr>
            <w:r w:rsidRPr="006E14C6">
              <w:rPr>
                <w:color w:val="000000" w:themeColor="text1"/>
                <w:szCs w:val="24"/>
              </w:rPr>
              <w:t>Постановление Правительства Российской Федерации от 22.06.2015 № 614 «Об особенностях создания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(моногородов)»</w:t>
            </w:r>
          </w:p>
        </w:tc>
        <w:tc>
          <w:tcPr>
            <w:tcW w:w="4536" w:type="dxa"/>
          </w:tcPr>
          <w:p w:rsidR="00795247" w:rsidRPr="00F96F6D" w:rsidRDefault="00795247" w:rsidP="003672B5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color w:val="000000" w:themeColor="text1"/>
                <w:szCs w:val="24"/>
              </w:rPr>
            </w:pPr>
            <w:r w:rsidRPr="00F96F6D">
              <w:rPr>
                <w:color w:val="000000" w:themeColor="text1"/>
                <w:szCs w:val="24"/>
              </w:rPr>
              <w:t>В соответствии с федеральным и областным законодательством резидентам ТОСЭР в Кемеровской области - Кузбасса предусмотрены следующие льготы:</w:t>
            </w:r>
          </w:p>
          <w:p w:rsidR="00795247" w:rsidRPr="00F96F6D" w:rsidRDefault="00795247" w:rsidP="003672B5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color w:val="000000" w:themeColor="text1"/>
                <w:szCs w:val="24"/>
              </w:rPr>
            </w:pPr>
            <w:r w:rsidRPr="00F96F6D">
              <w:rPr>
                <w:color w:val="000000" w:themeColor="text1"/>
                <w:szCs w:val="24"/>
              </w:rPr>
              <w:t>- снижение ставки налога на прибыль организаций в первые 5 лет до 5%, далее - 13% (действующая ставка 20%);</w:t>
            </w:r>
          </w:p>
          <w:p w:rsidR="00795247" w:rsidRPr="00F96F6D" w:rsidRDefault="00795247" w:rsidP="003672B5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color w:val="000000" w:themeColor="text1"/>
                <w:szCs w:val="24"/>
              </w:rPr>
            </w:pPr>
            <w:r w:rsidRPr="00F96F6D">
              <w:rPr>
                <w:color w:val="000000" w:themeColor="text1"/>
                <w:szCs w:val="24"/>
              </w:rPr>
              <w:t>- снижение тарифов страховых взносов в государственные внебюджетные фонды с 30 до 7,6% от фонда оплаты труда (на весь срок создания ТОСЭР);</w:t>
            </w:r>
          </w:p>
          <w:p w:rsidR="00795247" w:rsidRPr="00F96F6D" w:rsidRDefault="00795247" w:rsidP="003672B5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color w:val="000000" w:themeColor="text1"/>
                <w:szCs w:val="24"/>
              </w:rPr>
            </w:pPr>
            <w:r w:rsidRPr="00F96F6D">
              <w:rPr>
                <w:color w:val="000000" w:themeColor="text1"/>
                <w:szCs w:val="24"/>
              </w:rPr>
              <w:t>- снижение ставки налога на имущество организаций в первые 5 лет до 0%, далее – 1,1% (действующая ставка 2,2%);</w:t>
            </w:r>
          </w:p>
          <w:p w:rsidR="00795247" w:rsidRPr="00F96F6D" w:rsidRDefault="00795247" w:rsidP="003672B5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color w:val="000000" w:themeColor="text1"/>
                <w:szCs w:val="24"/>
              </w:rPr>
            </w:pPr>
            <w:r w:rsidRPr="00F96F6D">
              <w:rPr>
                <w:color w:val="000000" w:themeColor="text1"/>
                <w:szCs w:val="24"/>
              </w:rPr>
              <w:t xml:space="preserve">- снижение ставки земельного налога, подлежащего зачислению </w:t>
            </w:r>
          </w:p>
          <w:p w:rsidR="00795247" w:rsidRPr="00F96F6D" w:rsidRDefault="00795247" w:rsidP="003672B5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color w:val="000000" w:themeColor="text1"/>
                <w:szCs w:val="24"/>
              </w:rPr>
            </w:pPr>
            <w:r w:rsidRPr="00F96F6D">
              <w:rPr>
                <w:color w:val="000000" w:themeColor="text1"/>
                <w:szCs w:val="24"/>
              </w:rPr>
              <w:t>в местный бюджет, до 0%.</w:t>
            </w:r>
          </w:p>
          <w:p w:rsidR="00795247" w:rsidRPr="00F96F6D" w:rsidRDefault="00795247" w:rsidP="003672B5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color w:val="000000" w:themeColor="text1"/>
                <w:szCs w:val="24"/>
              </w:rPr>
            </w:pPr>
            <w:r w:rsidRPr="00F96F6D">
              <w:rPr>
                <w:color w:val="000000" w:themeColor="text1"/>
                <w:szCs w:val="24"/>
              </w:rPr>
              <w:t>- установление льготного коэффициента на добычу полезных ископаемых в первые 2 года - 0%, от 2 до 4 лет – 0,2%, от 4 до 6 лет- 0,4% и т.д.</w:t>
            </w:r>
          </w:p>
          <w:p w:rsidR="00795247" w:rsidRPr="00433A59" w:rsidRDefault="00795247" w:rsidP="003672B5">
            <w:pPr>
              <w:spacing w:before="0" w:line="0" w:lineRule="atLeast"/>
              <w:ind w:firstLine="0"/>
              <w:jc w:val="left"/>
              <w:rPr>
                <w:color w:val="000000" w:themeColor="text1"/>
                <w:szCs w:val="24"/>
              </w:rPr>
            </w:pPr>
            <w:r w:rsidRPr="00433A59">
              <w:rPr>
                <w:color w:val="000000" w:themeColor="text1"/>
                <w:szCs w:val="24"/>
              </w:rPr>
              <w:t xml:space="preserve">За 9 месяцев 2020 года льгота по налогу </w:t>
            </w:r>
            <w:r w:rsidRPr="00433A59">
              <w:rPr>
                <w:color w:val="000000" w:themeColor="text1"/>
                <w:szCs w:val="24"/>
              </w:rPr>
              <w:lastRenderedPageBreak/>
              <w:t xml:space="preserve">на имущество организаций составила 4,5 млн. рублей, </w:t>
            </w:r>
          </w:p>
          <w:p w:rsidR="00795247" w:rsidRPr="00433A59" w:rsidRDefault="00795247" w:rsidP="003672B5">
            <w:pPr>
              <w:spacing w:before="0" w:line="0" w:lineRule="atLeast"/>
              <w:ind w:firstLine="0"/>
              <w:jc w:val="left"/>
              <w:rPr>
                <w:color w:val="000000" w:themeColor="text1"/>
                <w:szCs w:val="24"/>
              </w:rPr>
            </w:pPr>
            <w:r w:rsidRPr="00433A59">
              <w:rPr>
                <w:color w:val="000000" w:themeColor="text1"/>
                <w:szCs w:val="24"/>
              </w:rPr>
              <w:t>по налогу на прибыль организаций –</w:t>
            </w:r>
            <w:r w:rsidRPr="00433A59">
              <w:rPr>
                <w:color w:val="000000" w:themeColor="text1"/>
                <w:szCs w:val="24"/>
              </w:rPr>
              <w:br/>
              <w:t xml:space="preserve">635 млн. рублей, </w:t>
            </w:r>
          </w:p>
          <w:p w:rsidR="00795247" w:rsidRPr="00F96F6D" w:rsidRDefault="00795247" w:rsidP="003672B5">
            <w:pPr>
              <w:spacing w:before="0" w:line="0" w:lineRule="atLeast"/>
              <w:ind w:firstLine="0"/>
              <w:jc w:val="left"/>
              <w:rPr>
                <w:color w:val="000000" w:themeColor="text1"/>
                <w:szCs w:val="24"/>
              </w:rPr>
            </w:pPr>
            <w:r w:rsidRPr="00433A59">
              <w:rPr>
                <w:color w:val="000000" w:themeColor="text1"/>
                <w:szCs w:val="24"/>
              </w:rPr>
              <w:t>по страховым взносам в государственные внебюджетные фонды – 99,2 млн. рублей</w:t>
            </w:r>
          </w:p>
        </w:tc>
        <w:tc>
          <w:tcPr>
            <w:tcW w:w="2551" w:type="dxa"/>
          </w:tcPr>
          <w:p w:rsidR="00795247" w:rsidRPr="00F96F6D" w:rsidRDefault="00795247" w:rsidP="003672B5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  <w:r w:rsidRPr="00F96F6D">
              <w:rPr>
                <w:szCs w:val="24"/>
              </w:rPr>
              <w:lastRenderedPageBreak/>
              <w:t>Резиденты территорий опережающего социально-экономического развития в Кемеровской области</w:t>
            </w:r>
          </w:p>
        </w:tc>
        <w:tc>
          <w:tcPr>
            <w:tcW w:w="2802" w:type="dxa"/>
          </w:tcPr>
          <w:p w:rsidR="00795247" w:rsidRPr="00F96F6D" w:rsidRDefault="00795247" w:rsidP="003672B5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F96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Включение налогоплательщика </w:t>
            </w:r>
            <w:r w:rsidRPr="00F96F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реестр резидентов территорий опережающего социально-экономического развития</w:t>
            </w:r>
          </w:p>
        </w:tc>
      </w:tr>
      <w:tr w:rsidR="00795247" w:rsidRPr="00422842" w:rsidTr="00795247">
        <w:tc>
          <w:tcPr>
            <w:tcW w:w="2808" w:type="dxa"/>
          </w:tcPr>
          <w:p w:rsidR="00795247" w:rsidRPr="006E14C6" w:rsidRDefault="00795247" w:rsidP="003672B5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szCs w:val="24"/>
              </w:rPr>
            </w:pPr>
            <w:r w:rsidRPr="006E14C6">
              <w:rPr>
                <w:szCs w:val="24"/>
              </w:rPr>
              <w:lastRenderedPageBreak/>
              <w:t xml:space="preserve">Признание инвестиционных проектов соответствующими критериям, установленными Законом Кемеровской области от 08.07.2016 </w:t>
            </w:r>
            <w:r w:rsidRPr="006E14C6">
              <w:rPr>
                <w:szCs w:val="24"/>
              </w:rPr>
              <w:br/>
              <w:t xml:space="preserve">№ 52-ОЗ «Об установлении критериев, которым должны соответствовать масштабные инвестиционные проекты, размещаемые на земельных участках, находящихся в государственной или муниципальной собственности, для предоставления юридическим лицам в аренду без проведения торгов», для предоставления земельных участков в </w:t>
            </w:r>
            <w:r w:rsidRPr="006E14C6">
              <w:rPr>
                <w:szCs w:val="24"/>
              </w:rPr>
              <w:lastRenderedPageBreak/>
              <w:t>аренду без проведения торгов в целях реализации масштабных инвестиционных проектов</w:t>
            </w:r>
          </w:p>
        </w:tc>
        <w:tc>
          <w:tcPr>
            <w:tcW w:w="3004" w:type="dxa"/>
          </w:tcPr>
          <w:p w:rsidR="00795247" w:rsidRPr="00F96F6D" w:rsidRDefault="00795247" w:rsidP="003672B5">
            <w:pPr>
              <w:spacing w:before="0" w:line="0" w:lineRule="atLeast"/>
              <w:ind w:firstLine="0"/>
              <w:jc w:val="left"/>
              <w:rPr>
                <w:color w:val="000000" w:themeColor="text1"/>
                <w:szCs w:val="24"/>
              </w:rPr>
            </w:pPr>
            <w:r w:rsidRPr="00F96F6D">
              <w:rPr>
                <w:color w:val="000000" w:themeColor="text1"/>
                <w:szCs w:val="24"/>
              </w:rPr>
              <w:lastRenderedPageBreak/>
              <w:t xml:space="preserve">Закон Кемеровской области от 08.07.2016 </w:t>
            </w:r>
            <w:r w:rsidRPr="00F96F6D">
              <w:rPr>
                <w:color w:val="000000" w:themeColor="text1"/>
                <w:szCs w:val="24"/>
              </w:rPr>
              <w:br/>
              <w:t>№ 52-ОЗ «Об установлении критериев, которым должны соответствовать масштабные инвестиционные проекты, размещаемые на земельных участках, находящихся в государственной или муниципальной собственности, для предоставления юридическим лицам в аренду без проведения торгов»</w:t>
            </w:r>
          </w:p>
        </w:tc>
        <w:tc>
          <w:tcPr>
            <w:tcW w:w="4536" w:type="dxa"/>
          </w:tcPr>
          <w:p w:rsidR="00795247" w:rsidRPr="00F96F6D" w:rsidRDefault="00795247" w:rsidP="003672B5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color w:val="000000" w:themeColor="text1"/>
                <w:szCs w:val="24"/>
              </w:rPr>
            </w:pPr>
            <w:r w:rsidRPr="00F96F6D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2551" w:type="dxa"/>
          </w:tcPr>
          <w:p w:rsidR="00795247" w:rsidRPr="00F96F6D" w:rsidRDefault="00795247" w:rsidP="003672B5">
            <w:pPr>
              <w:spacing w:before="0" w:line="0" w:lineRule="atLeast"/>
              <w:ind w:firstLine="0"/>
              <w:jc w:val="left"/>
              <w:rPr>
                <w:color w:val="000000" w:themeColor="text1"/>
                <w:szCs w:val="24"/>
              </w:rPr>
            </w:pPr>
            <w:r w:rsidRPr="00F96F6D">
              <w:rPr>
                <w:color w:val="000000" w:themeColor="text1"/>
                <w:szCs w:val="24"/>
              </w:rPr>
              <w:t>Юридические лица</w:t>
            </w:r>
          </w:p>
        </w:tc>
        <w:tc>
          <w:tcPr>
            <w:tcW w:w="2802" w:type="dxa"/>
          </w:tcPr>
          <w:p w:rsidR="00795247" w:rsidRPr="00F96F6D" w:rsidRDefault="00795247" w:rsidP="003672B5">
            <w:pPr>
              <w:pStyle w:val="ConsPlusNormal"/>
              <w:spacing w:line="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Соответствие критериям, установленным Законом Кемеровской области от 08.07.2016 № 52-ОЗ</w:t>
            </w:r>
          </w:p>
        </w:tc>
      </w:tr>
      <w:tr w:rsidR="00795247" w:rsidRPr="00422842" w:rsidTr="00795247">
        <w:tc>
          <w:tcPr>
            <w:tcW w:w="2808" w:type="dxa"/>
          </w:tcPr>
          <w:p w:rsidR="00795247" w:rsidRPr="002E28B1" w:rsidRDefault="00795247" w:rsidP="003672B5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szCs w:val="24"/>
                <w:highlight w:val="green"/>
              </w:rPr>
            </w:pPr>
            <w:r>
              <w:rPr>
                <w:szCs w:val="24"/>
              </w:rPr>
              <w:lastRenderedPageBreak/>
              <w:t xml:space="preserve">Предоставление </w:t>
            </w:r>
            <w:r w:rsidRPr="00D40F17">
              <w:rPr>
                <w:szCs w:val="24"/>
              </w:rPr>
              <w:t>инвестиционн</w:t>
            </w:r>
            <w:r>
              <w:rPr>
                <w:szCs w:val="24"/>
              </w:rPr>
              <w:t>ого</w:t>
            </w:r>
            <w:r w:rsidRPr="00D40F17">
              <w:rPr>
                <w:szCs w:val="24"/>
              </w:rPr>
              <w:t xml:space="preserve"> налогово</w:t>
            </w:r>
            <w:r>
              <w:rPr>
                <w:szCs w:val="24"/>
              </w:rPr>
              <w:t>го</w:t>
            </w:r>
            <w:r w:rsidRPr="00D40F17">
              <w:rPr>
                <w:szCs w:val="24"/>
              </w:rPr>
              <w:t xml:space="preserve"> вычет</w:t>
            </w:r>
            <w:r>
              <w:rPr>
                <w:szCs w:val="24"/>
              </w:rPr>
              <w:t xml:space="preserve">а </w:t>
            </w:r>
            <w:r w:rsidRPr="00D40F17">
              <w:rPr>
                <w:szCs w:val="24"/>
              </w:rPr>
              <w:t>по налогу на прибыль организаций</w:t>
            </w:r>
          </w:p>
        </w:tc>
        <w:tc>
          <w:tcPr>
            <w:tcW w:w="3004" w:type="dxa"/>
          </w:tcPr>
          <w:p w:rsidR="00795247" w:rsidRPr="002E28B1" w:rsidRDefault="00795247" w:rsidP="003672B5">
            <w:pPr>
              <w:spacing w:before="0" w:line="0" w:lineRule="atLeast"/>
              <w:ind w:firstLine="0"/>
              <w:jc w:val="left"/>
              <w:rPr>
                <w:color w:val="000000" w:themeColor="text1"/>
                <w:szCs w:val="24"/>
                <w:highlight w:val="green"/>
              </w:rPr>
            </w:pPr>
            <w:r w:rsidRPr="00D40F17">
              <w:rPr>
                <w:color w:val="000000" w:themeColor="text1"/>
                <w:szCs w:val="24"/>
              </w:rPr>
              <w:t>Закон Кемеровской области</w:t>
            </w:r>
            <w:r>
              <w:rPr>
                <w:color w:val="000000" w:themeColor="text1"/>
                <w:szCs w:val="24"/>
              </w:rPr>
              <w:t xml:space="preserve"> - Кузбасса</w:t>
            </w:r>
            <w:r w:rsidRPr="00D40F17">
              <w:rPr>
                <w:color w:val="000000" w:themeColor="text1"/>
                <w:szCs w:val="24"/>
              </w:rPr>
              <w:t xml:space="preserve"> от 18.07.2019 </w:t>
            </w:r>
            <w:r>
              <w:rPr>
                <w:color w:val="000000" w:themeColor="text1"/>
                <w:szCs w:val="24"/>
              </w:rPr>
              <w:t>№</w:t>
            </w:r>
            <w:r w:rsidRPr="00D40F17">
              <w:rPr>
                <w:color w:val="000000" w:themeColor="text1"/>
                <w:szCs w:val="24"/>
              </w:rPr>
              <w:t xml:space="preserve"> 52-ОЗ </w:t>
            </w:r>
            <w:r>
              <w:rPr>
                <w:color w:val="000000" w:themeColor="text1"/>
                <w:szCs w:val="24"/>
              </w:rPr>
              <w:t>«</w:t>
            </w:r>
            <w:r w:rsidRPr="00D40F17">
              <w:rPr>
                <w:color w:val="000000" w:themeColor="text1"/>
                <w:szCs w:val="24"/>
              </w:rPr>
              <w:t>Об инвестиционном налоговом вычете по налогу на прибыль организаций</w:t>
            </w:r>
            <w:r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4536" w:type="dxa"/>
          </w:tcPr>
          <w:p w:rsidR="00795247" w:rsidRPr="0011072F" w:rsidRDefault="00795247" w:rsidP="003672B5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11072F">
              <w:rPr>
                <w:szCs w:val="24"/>
              </w:rPr>
              <w:t xml:space="preserve">е более 50 процентов суммы расходов, составляющей первоначальную стоимость основного средства в соответствии с абзацем вторым пункта 1 статьи 257 </w:t>
            </w:r>
            <w:r>
              <w:rPr>
                <w:szCs w:val="24"/>
              </w:rPr>
              <w:t>НК РФ</w:t>
            </w:r>
            <w:r w:rsidRPr="0011072F">
              <w:rPr>
                <w:szCs w:val="24"/>
              </w:rPr>
              <w:t>;</w:t>
            </w:r>
          </w:p>
          <w:p w:rsidR="00795247" w:rsidRPr="00D40F17" w:rsidRDefault="00795247" w:rsidP="003672B5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szCs w:val="24"/>
              </w:rPr>
            </w:pPr>
            <w:r w:rsidRPr="0011072F">
              <w:rPr>
                <w:szCs w:val="24"/>
              </w:rPr>
              <w:t xml:space="preserve">не более 50 процентов суммы расходов, составляющей величину изменения первоначальной стоимости основного средства в случаях, указанных в пункте 2 статьи 257 </w:t>
            </w:r>
            <w:r>
              <w:rPr>
                <w:szCs w:val="24"/>
              </w:rPr>
              <w:t>НК РФ</w:t>
            </w:r>
          </w:p>
        </w:tc>
        <w:tc>
          <w:tcPr>
            <w:tcW w:w="2551" w:type="dxa"/>
          </w:tcPr>
          <w:p w:rsidR="00795247" w:rsidRPr="00D40F17" w:rsidRDefault="00795247" w:rsidP="003672B5">
            <w:pPr>
              <w:spacing w:before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Юридические лица</w:t>
            </w:r>
          </w:p>
        </w:tc>
        <w:tc>
          <w:tcPr>
            <w:tcW w:w="2802" w:type="dxa"/>
          </w:tcPr>
          <w:p w:rsidR="00795247" w:rsidRPr="00D40F17" w:rsidRDefault="00795247" w:rsidP="003672B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0F1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D40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Кемеровской области </w:t>
            </w:r>
            <w:r>
              <w:rPr>
                <w:color w:val="000000" w:themeColor="text1"/>
                <w:sz w:val="24"/>
                <w:szCs w:val="24"/>
              </w:rPr>
              <w:t xml:space="preserve"> - </w:t>
            </w:r>
            <w:r w:rsidRPr="00B92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Кузбасса </w:t>
            </w:r>
            <w:r w:rsidRPr="00D40F17">
              <w:rPr>
                <w:rFonts w:ascii="Times New Roman" w:eastAsia="Times New Roman" w:hAnsi="Times New Roman" w:cs="Times New Roman"/>
                <w:sz w:val="24"/>
                <w:szCs w:val="24"/>
              </w:rPr>
              <w:t>от 18.07.2019 № 52-ОЗ</w:t>
            </w:r>
          </w:p>
        </w:tc>
      </w:tr>
      <w:tr w:rsidR="00795247" w:rsidRPr="00422842" w:rsidTr="00795247">
        <w:tc>
          <w:tcPr>
            <w:tcW w:w="2808" w:type="dxa"/>
          </w:tcPr>
          <w:p w:rsidR="00795247" w:rsidRDefault="00795247" w:rsidP="003672B5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Предоставление </w:t>
            </w:r>
            <w:r w:rsidRPr="001E2B81">
              <w:rPr>
                <w:szCs w:val="24"/>
              </w:rPr>
              <w:t>налоговых льготах участникам</w:t>
            </w:r>
            <w:r>
              <w:rPr>
                <w:szCs w:val="24"/>
              </w:rPr>
              <w:t xml:space="preserve"> </w:t>
            </w:r>
            <w:r w:rsidRPr="001E2B81">
              <w:rPr>
                <w:szCs w:val="24"/>
              </w:rPr>
              <w:t>специальных инвестиционных контрактов</w:t>
            </w:r>
          </w:p>
        </w:tc>
        <w:tc>
          <w:tcPr>
            <w:tcW w:w="3004" w:type="dxa"/>
          </w:tcPr>
          <w:p w:rsidR="00795247" w:rsidRPr="00D40F17" w:rsidRDefault="00795247" w:rsidP="003672B5">
            <w:pPr>
              <w:spacing w:before="0" w:line="0" w:lineRule="atLeast"/>
              <w:ind w:firstLine="0"/>
              <w:jc w:val="left"/>
              <w:rPr>
                <w:color w:val="000000" w:themeColor="text1"/>
                <w:szCs w:val="24"/>
              </w:rPr>
            </w:pPr>
            <w:r w:rsidRPr="001E2B81">
              <w:rPr>
                <w:color w:val="000000" w:themeColor="text1"/>
                <w:szCs w:val="24"/>
              </w:rPr>
              <w:t xml:space="preserve">Закон Кемеровской области - Кузбасса </w:t>
            </w:r>
            <w:r>
              <w:rPr>
                <w:color w:val="000000" w:themeColor="text1"/>
                <w:szCs w:val="24"/>
              </w:rPr>
              <w:br/>
            </w:r>
            <w:r w:rsidRPr="001E2B81">
              <w:rPr>
                <w:color w:val="000000" w:themeColor="text1"/>
                <w:szCs w:val="24"/>
              </w:rPr>
              <w:t xml:space="preserve">от 13.05.2020 </w:t>
            </w:r>
            <w:r>
              <w:rPr>
                <w:color w:val="000000" w:themeColor="text1"/>
                <w:szCs w:val="24"/>
              </w:rPr>
              <w:t>№</w:t>
            </w:r>
            <w:r w:rsidRPr="001E2B81">
              <w:rPr>
                <w:color w:val="000000" w:themeColor="text1"/>
                <w:szCs w:val="24"/>
              </w:rPr>
              <w:t xml:space="preserve"> 52-ОЗ </w:t>
            </w:r>
            <w:r>
              <w:rPr>
                <w:color w:val="000000" w:themeColor="text1"/>
                <w:szCs w:val="24"/>
              </w:rPr>
              <w:br/>
              <w:t>«</w:t>
            </w:r>
            <w:r w:rsidRPr="001E2B81">
              <w:rPr>
                <w:color w:val="000000" w:themeColor="text1"/>
                <w:szCs w:val="24"/>
              </w:rPr>
              <w:t>О налоговых льготах участникам специальных инвестиционных контрактов</w:t>
            </w:r>
            <w:r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4536" w:type="dxa"/>
          </w:tcPr>
          <w:p w:rsidR="00795247" w:rsidRDefault="00795247" w:rsidP="003672B5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Определены </w:t>
            </w:r>
            <w:r w:rsidRPr="001E2B81">
              <w:rPr>
                <w:szCs w:val="24"/>
              </w:rPr>
              <w:t>Закон</w:t>
            </w:r>
            <w:r>
              <w:rPr>
                <w:szCs w:val="24"/>
              </w:rPr>
              <w:t>ом</w:t>
            </w:r>
            <w:r w:rsidRPr="001E2B81">
              <w:rPr>
                <w:szCs w:val="24"/>
              </w:rPr>
              <w:t xml:space="preserve"> Кемеровской области - Кузбасса от 13.05.2020 № 52-ОЗ</w:t>
            </w:r>
          </w:p>
        </w:tc>
        <w:tc>
          <w:tcPr>
            <w:tcW w:w="2551" w:type="dxa"/>
          </w:tcPr>
          <w:p w:rsidR="00795247" w:rsidRPr="00D40F17" w:rsidRDefault="00795247" w:rsidP="003672B5">
            <w:pPr>
              <w:spacing w:before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Юридические лица</w:t>
            </w:r>
          </w:p>
        </w:tc>
        <w:tc>
          <w:tcPr>
            <w:tcW w:w="2802" w:type="dxa"/>
          </w:tcPr>
          <w:p w:rsidR="00795247" w:rsidRDefault="00795247" w:rsidP="003672B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Определены </w:t>
            </w:r>
            <w:r w:rsidRPr="001E2B8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1E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Кемеровской области - Кузбасса от 13.05.2020 № 52-ОЗ</w:t>
            </w:r>
          </w:p>
        </w:tc>
      </w:tr>
      <w:tr w:rsidR="00795247" w:rsidRPr="00422842" w:rsidTr="00795247">
        <w:tc>
          <w:tcPr>
            <w:tcW w:w="2808" w:type="dxa"/>
          </w:tcPr>
          <w:p w:rsidR="00795247" w:rsidRDefault="00795247" w:rsidP="003672B5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Предоставление </w:t>
            </w:r>
            <w:r w:rsidRPr="001E2B81">
              <w:rPr>
                <w:szCs w:val="24"/>
              </w:rPr>
              <w:t>налоговых льготах</w:t>
            </w:r>
            <w:r>
              <w:rPr>
                <w:szCs w:val="24"/>
              </w:rPr>
              <w:t xml:space="preserve"> организациям, включенным в реестр региональных инвестиционных проектов</w:t>
            </w:r>
          </w:p>
        </w:tc>
        <w:tc>
          <w:tcPr>
            <w:tcW w:w="3004" w:type="dxa"/>
          </w:tcPr>
          <w:p w:rsidR="00795247" w:rsidRPr="001E2B81" w:rsidRDefault="00795247" w:rsidP="003672B5">
            <w:pPr>
              <w:spacing w:before="0" w:line="0" w:lineRule="atLeast"/>
              <w:ind w:firstLine="0"/>
              <w:jc w:val="left"/>
              <w:rPr>
                <w:color w:val="000000" w:themeColor="text1"/>
                <w:szCs w:val="24"/>
              </w:rPr>
            </w:pPr>
            <w:r w:rsidRPr="001E2B81">
              <w:rPr>
                <w:color w:val="000000" w:themeColor="text1"/>
                <w:szCs w:val="24"/>
              </w:rPr>
              <w:t xml:space="preserve">Закон Кемеровской области - Кузбасса </w:t>
            </w:r>
            <w:r>
              <w:rPr>
                <w:color w:val="000000" w:themeColor="text1"/>
                <w:szCs w:val="24"/>
              </w:rPr>
              <w:br/>
            </w:r>
            <w:r w:rsidRPr="001E2B81">
              <w:rPr>
                <w:color w:val="000000" w:themeColor="text1"/>
                <w:szCs w:val="24"/>
              </w:rPr>
              <w:t xml:space="preserve">от 24.12.2019 </w:t>
            </w:r>
            <w:r>
              <w:rPr>
                <w:color w:val="000000" w:themeColor="text1"/>
                <w:szCs w:val="24"/>
              </w:rPr>
              <w:t>№</w:t>
            </w:r>
            <w:r w:rsidRPr="001E2B81">
              <w:rPr>
                <w:color w:val="000000" w:themeColor="text1"/>
                <w:szCs w:val="24"/>
              </w:rPr>
              <w:t xml:space="preserve"> 160-ОЗ </w:t>
            </w:r>
            <w:r>
              <w:rPr>
                <w:color w:val="000000" w:themeColor="text1"/>
                <w:szCs w:val="24"/>
              </w:rPr>
              <w:br/>
              <w:t>«</w:t>
            </w:r>
            <w:r w:rsidRPr="001E2B81">
              <w:rPr>
                <w:color w:val="000000" w:themeColor="text1"/>
                <w:szCs w:val="24"/>
              </w:rPr>
              <w:t xml:space="preserve">О региональных инвестиционных проектах в Кемеровской области </w:t>
            </w:r>
            <w:r>
              <w:rPr>
                <w:color w:val="000000" w:themeColor="text1"/>
                <w:szCs w:val="24"/>
              </w:rPr>
              <w:t>–</w:t>
            </w:r>
            <w:r w:rsidRPr="001E2B81">
              <w:rPr>
                <w:color w:val="000000" w:themeColor="text1"/>
                <w:szCs w:val="24"/>
              </w:rPr>
              <w:t xml:space="preserve"> Кузбассе</w:t>
            </w:r>
            <w:r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4536" w:type="dxa"/>
          </w:tcPr>
          <w:p w:rsidR="00795247" w:rsidRDefault="00795247" w:rsidP="003672B5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szCs w:val="24"/>
              </w:rPr>
            </w:pPr>
            <w:r w:rsidRPr="00F0072F">
              <w:rPr>
                <w:szCs w:val="24"/>
              </w:rPr>
              <w:t>Определены Законом Кемеровской области - Кузбасса от 24.12.2019 № 160-ОЗ</w:t>
            </w:r>
          </w:p>
        </w:tc>
        <w:tc>
          <w:tcPr>
            <w:tcW w:w="2551" w:type="dxa"/>
          </w:tcPr>
          <w:p w:rsidR="00795247" w:rsidRDefault="00795247" w:rsidP="003672B5">
            <w:pPr>
              <w:spacing w:before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Юридические лица</w:t>
            </w:r>
          </w:p>
        </w:tc>
        <w:tc>
          <w:tcPr>
            <w:tcW w:w="2802" w:type="dxa"/>
          </w:tcPr>
          <w:p w:rsidR="00795247" w:rsidRDefault="00795247" w:rsidP="003672B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2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Определены Законом Кемеровской области - Кузбасса от 24.12.2019 № 160-ОЗ</w:t>
            </w:r>
          </w:p>
        </w:tc>
      </w:tr>
      <w:tr w:rsidR="00795247" w:rsidRPr="00422842" w:rsidTr="00795247">
        <w:tc>
          <w:tcPr>
            <w:tcW w:w="15701" w:type="dxa"/>
            <w:gridSpan w:val="5"/>
          </w:tcPr>
          <w:p w:rsidR="00795247" w:rsidRPr="00422842" w:rsidRDefault="00795247" w:rsidP="003672B5">
            <w:pPr>
              <w:spacing w:before="0" w:line="0" w:lineRule="atLeast"/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422842">
              <w:rPr>
                <w:b/>
                <w:color w:val="000000" w:themeColor="text1"/>
                <w:szCs w:val="24"/>
              </w:rPr>
              <w:t>2. Нефинансовые и прочие виды поддержки (в т.ч. меры по повышению инвестиционной привлекательности региона</w:t>
            </w:r>
            <w:proofErr w:type="gramStart"/>
            <w:r w:rsidRPr="00422842">
              <w:rPr>
                <w:b/>
                <w:color w:val="000000" w:themeColor="text1"/>
                <w:szCs w:val="24"/>
              </w:rPr>
              <w:t>)м</w:t>
            </w:r>
            <w:proofErr w:type="gramEnd"/>
            <w:r w:rsidRPr="00422842">
              <w:rPr>
                <w:b/>
                <w:color w:val="000000" w:themeColor="text1"/>
                <w:szCs w:val="24"/>
              </w:rPr>
              <w:t>еры поддержки</w:t>
            </w:r>
          </w:p>
        </w:tc>
      </w:tr>
      <w:tr w:rsidR="00795247" w:rsidRPr="00422842" w:rsidTr="00795247">
        <w:trPr>
          <w:trHeight w:val="3013"/>
        </w:trPr>
        <w:tc>
          <w:tcPr>
            <w:tcW w:w="2808" w:type="dxa"/>
          </w:tcPr>
          <w:p w:rsidR="00795247" w:rsidRPr="00107F31" w:rsidRDefault="00795247" w:rsidP="003672B5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szCs w:val="24"/>
              </w:rPr>
            </w:pPr>
            <w:r w:rsidRPr="00107F31">
              <w:rPr>
                <w:szCs w:val="24"/>
              </w:rPr>
              <w:lastRenderedPageBreak/>
              <w:t>Разработка и периодическая актуализация Инвестиционного гида Кемеровской области</w:t>
            </w:r>
          </w:p>
        </w:tc>
        <w:tc>
          <w:tcPr>
            <w:tcW w:w="3004" w:type="dxa"/>
          </w:tcPr>
          <w:p w:rsidR="00795247" w:rsidRPr="00107F31" w:rsidRDefault="00795247" w:rsidP="003672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szCs w:val="24"/>
              </w:rPr>
            </w:pPr>
            <w:r w:rsidRPr="00107F31">
              <w:rPr>
                <w:szCs w:val="24"/>
              </w:rPr>
              <w:t>Постановление Коллегии Администрации Кемеровской области от 13.09.2013 № 376</w:t>
            </w:r>
          </w:p>
          <w:p w:rsidR="00795247" w:rsidRPr="00107F31" w:rsidRDefault="00795247" w:rsidP="003672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szCs w:val="24"/>
              </w:rPr>
            </w:pPr>
            <w:r w:rsidRPr="00107F31">
              <w:rPr>
                <w:szCs w:val="24"/>
              </w:rPr>
              <w:t>«Об утверждении государственной программы Кемеровской области «Экономическое развитие и инновационная экономика Кузбасса» на 2014 – 2021 годы</w:t>
            </w:r>
          </w:p>
        </w:tc>
        <w:tc>
          <w:tcPr>
            <w:tcW w:w="4536" w:type="dxa"/>
          </w:tcPr>
          <w:p w:rsidR="00795247" w:rsidRPr="00107F31" w:rsidRDefault="00795247" w:rsidP="003672B5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szCs w:val="24"/>
              </w:rPr>
            </w:pPr>
            <w:r w:rsidRPr="00107F31">
              <w:rPr>
                <w:szCs w:val="24"/>
              </w:rPr>
              <w:t>Разработан обновленный Инвестиционный гид Кузбасса и размещен на официальном сайте органов исполнительной власти области.</w:t>
            </w:r>
            <w:r w:rsidRPr="00107F31">
              <w:rPr>
                <w:szCs w:val="24"/>
              </w:rPr>
              <w:br/>
              <w:t xml:space="preserve">В каждом из муниципальных образований разработаны инвестиционные паспорта. Разработана и запущена электронная инвестиционная карта Кемеровской области – Кузбасса на специализированном интернет-портале </w:t>
            </w:r>
            <w:r w:rsidRPr="00107F31">
              <w:rPr>
                <w:szCs w:val="24"/>
              </w:rPr>
              <w:br/>
              <w:t>об инвестиционной деятельности в субъекте Российской Федерации</w:t>
            </w:r>
          </w:p>
        </w:tc>
        <w:tc>
          <w:tcPr>
            <w:tcW w:w="2551" w:type="dxa"/>
          </w:tcPr>
          <w:p w:rsidR="00795247" w:rsidRPr="00107F31" w:rsidRDefault="00795247" w:rsidP="003672B5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szCs w:val="24"/>
              </w:rPr>
            </w:pPr>
            <w:r w:rsidRPr="00107F31">
              <w:rPr>
                <w:szCs w:val="24"/>
              </w:rPr>
              <w:t>Потенциальные инвесторы, граждане</w:t>
            </w:r>
          </w:p>
        </w:tc>
        <w:tc>
          <w:tcPr>
            <w:tcW w:w="2802" w:type="dxa"/>
          </w:tcPr>
          <w:p w:rsidR="00795247" w:rsidRPr="00107F31" w:rsidRDefault="00795247" w:rsidP="003672B5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szCs w:val="24"/>
              </w:rPr>
            </w:pPr>
            <w:r w:rsidRPr="00107F31">
              <w:rPr>
                <w:szCs w:val="24"/>
              </w:rPr>
              <w:t>Мероприятие реализуется по инициативе региональных органов исполнительно власти Кемеровской области. Доступ свободный</w:t>
            </w:r>
          </w:p>
        </w:tc>
      </w:tr>
      <w:tr w:rsidR="00795247" w:rsidRPr="00422842" w:rsidTr="00795247">
        <w:tc>
          <w:tcPr>
            <w:tcW w:w="2808" w:type="dxa"/>
          </w:tcPr>
          <w:p w:rsidR="00795247" w:rsidRPr="00107F31" w:rsidRDefault="00795247" w:rsidP="003672B5">
            <w:pPr>
              <w:spacing w:before="0" w:line="240" w:lineRule="auto"/>
              <w:ind w:firstLine="0"/>
              <w:jc w:val="left"/>
              <w:rPr>
                <w:szCs w:val="24"/>
              </w:rPr>
            </w:pPr>
            <w:r w:rsidRPr="00107F31">
              <w:rPr>
                <w:szCs w:val="24"/>
              </w:rPr>
              <w:t xml:space="preserve">Создание специализированного многоязычного интернет-портала </w:t>
            </w:r>
            <w:r w:rsidRPr="00107F31">
              <w:rPr>
                <w:szCs w:val="24"/>
              </w:rPr>
              <w:br/>
              <w:t>об инвестиционной деятельности в субъекте Российской Федерации</w:t>
            </w:r>
          </w:p>
        </w:tc>
        <w:tc>
          <w:tcPr>
            <w:tcW w:w="3004" w:type="dxa"/>
          </w:tcPr>
          <w:p w:rsidR="00795247" w:rsidRPr="00107F31" w:rsidRDefault="00795247" w:rsidP="003672B5">
            <w:pPr>
              <w:spacing w:before="0" w:line="240" w:lineRule="auto"/>
              <w:ind w:firstLine="0"/>
              <w:jc w:val="left"/>
              <w:rPr>
                <w:bCs/>
                <w:szCs w:val="24"/>
              </w:rPr>
            </w:pPr>
            <w:r w:rsidRPr="00107F31">
              <w:rPr>
                <w:bCs/>
                <w:szCs w:val="24"/>
              </w:rPr>
              <w:t xml:space="preserve">Постановление Коллегии Администрации Кемеровской области </w:t>
            </w:r>
            <w:r w:rsidRPr="00107F31">
              <w:rPr>
                <w:bCs/>
                <w:szCs w:val="24"/>
              </w:rPr>
              <w:br/>
              <w:t>от 18.03.2011 № 102</w:t>
            </w:r>
            <w:r w:rsidRPr="00107F31">
              <w:rPr>
                <w:bCs/>
                <w:szCs w:val="24"/>
              </w:rPr>
              <w:br/>
              <w:t>«О создании официального сайта Кемеровской области «Инвестиционный портал Кемеровской области».</w:t>
            </w:r>
          </w:p>
          <w:p w:rsidR="00795247" w:rsidRPr="00107F31" w:rsidRDefault="00795247" w:rsidP="003672B5">
            <w:pPr>
              <w:spacing w:before="0" w:line="240" w:lineRule="auto"/>
              <w:ind w:firstLine="0"/>
              <w:jc w:val="left"/>
              <w:rPr>
                <w:szCs w:val="24"/>
              </w:rPr>
            </w:pPr>
            <w:r w:rsidRPr="00107F31">
              <w:rPr>
                <w:bCs/>
                <w:szCs w:val="24"/>
              </w:rPr>
              <w:t>Постановление Коллегии Администрации Кемеровской области от 30.12.2011 №679 «Об официальном сайте Кемеровской области «Инвестиционный портал Кемеровской области»</w:t>
            </w:r>
          </w:p>
        </w:tc>
        <w:tc>
          <w:tcPr>
            <w:tcW w:w="4536" w:type="dxa"/>
          </w:tcPr>
          <w:p w:rsidR="00795247" w:rsidRPr="00107F31" w:rsidRDefault="00795247" w:rsidP="003672B5">
            <w:pPr>
              <w:spacing w:before="0" w:line="240" w:lineRule="auto"/>
              <w:ind w:firstLine="0"/>
              <w:jc w:val="left"/>
              <w:rPr>
                <w:szCs w:val="24"/>
              </w:rPr>
            </w:pPr>
            <w:r w:rsidRPr="00107F31">
              <w:rPr>
                <w:szCs w:val="24"/>
              </w:rPr>
              <w:t xml:space="preserve">Интернет-портал запущен в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07F31">
                <w:rPr>
                  <w:szCs w:val="24"/>
                </w:rPr>
                <w:t>2011 г</w:t>
              </w:r>
            </w:smartTag>
            <w:r w:rsidRPr="00107F31">
              <w:rPr>
                <w:szCs w:val="24"/>
              </w:rPr>
              <w:t>. Материалы по инвестиционной деятельности размещаются и актуализируются на постоянной основе.</w:t>
            </w:r>
          </w:p>
          <w:p w:rsidR="00795247" w:rsidRPr="00107F31" w:rsidRDefault="00795247" w:rsidP="003672B5">
            <w:pPr>
              <w:spacing w:before="0" w:line="240" w:lineRule="auto"/>
              <w:ind w:firstLine="0"/>
              <w:jc w:val="left"/>
              <w:rPr>
                <w:szCs w:val="24"/>
              </w:rPr>
            </w:pPr>
            <w:r w:rsidRPr="00107F31">
              <w:rPr>
                <w:szCs w:val="24"/>
              </w:rPr>
              <w:t xml:space="preserve">В 2015 году запущена обновленная версия. В 2017г. прошла модернизация, адаптация (в том числе появилась мобильная версия) и </w:t>
            </w:r>
            <w:proofErr w:type="spellStart"/>
            <w:r w:rsidRPr="00107F31">
              <w:rPr>
                <w:szCs w:val="24"/>
              </w:rPr>
              <w:t>редизайн</w:t>
            </w:r>
            <w:proofErr w:type="spellEnd"/>
            <w:r w:rsidRPr="00107F31">
              <w:rPr>
                <w:szCs w:val="24"/>
              </w:rPr>
              <w:t xml:space="preserve"> портала. </w:t>
            </w:r>
          </w:p>
          <w:p w:rsidR="00795247" w:rsidRPr="00107F31" w:rsidRDefault="00795247" w:rsidP="003672B5">
            <w:pPr>
              <w:spacing w:before="0" w:line="240" w:lineRule="auto"/>
              <w:ind w:firstLine="0"/>
              <w:jc w:val="left"/>
              <w:rPr>
                <w:szCs w:val="24"/>
              </w:rPr>
            </w:pPr>
            <w:r w:rsidRPr="00107F31">
              <w:rPr>
                <w:szCs w:val="24"/>
              </w:rPr>
              <w:t>В 2020 году обновлена базовая структура Интернет-портала, закреплена Постановлением Коллегии Администрации Кемеровской области от 30.12.2011 № 679 «Об официальном сайте Кемеровской области «Инвестиционный</w:t>
            </w:r>
          </w:p>
          <w:p w:rsidR="00795247" w:rsidRPr="00107F31" w:rsidRDefault="00795247" w:rsidP="003672B5">
            <w:pPr>
              <w:spacing w:before="0" w:line="240" w:lineRule="auto"/>
              <w:ind w:firstLine="0"/>
              <w:jc w:val="left"/>
              <w:rPr>
                <w:szCs w:val="24"/>
              </w:rPr>
            </w:pPr>
            <w:r w:rsidRPr="00107F31">
              <w:rPr>
                <w:szCs w:val="24"/>
              </w:rPr>
              <w:t xml:space="preserve">Портал Кемеровской области» (в постановлении Коллегии Администрации Кемеровской области от 09.10.2017 № 527, от 12.03.2019 № 156). </w:t>
            </w:r>
          </w:p>
          <w:p w:rsidR="00795247" w:rsidRPr="00107F31" w:rsidRDefault="00795247" w:rsidP="003672B5">
            <w:pPr>
              <w:spacing w:before="0" w:line="240" w:lineRule="auto"/>
              <w:ind w:firstLine="0"/>
              <w:jc w:val="left"/>
              <w:rPr>
                <w:szCs w:val="24"/>
              </w:rPr>
            </w:pPr>
            <w:r w:rsidRPr="00107F31">
              <w:rPr>
                <w:szCs w:val="24"/>
              </w:rPr>
              <w:t xml:space="preserve">Разработаны и внедрены регламенты </w:t>
            </w:r>
            <w:r w:rsidRPr="00107F31">
              <w:rPr>
                <w:szCs w:val="24"/>
              </w:rPr>
              <w:lastRenderedPageBreak/>
              <w:t>размещения и обеспечения качества информации на Интернет-портале</w:t>
            </w:r>
          </w:p>
        </w:tc>
        <w:tc>
          <w:tcPr>
            <w:tcW w:w="2551" w:type="dxa"/>
          </w:tcPr>
          <w:p w:rsidR="00795247" w:rsidRPr="00107F31" w:rsidRDefault="00795247" w:rsidP="003672B5">
            <w:pPr>
              <w:spacing w:before="0" w:line="240" w:lineRule="auto"/>
              <w:ind w:firstLine="0"/>
              <w:jc w:val="left"/>
              <w:rPr>
                <w:szCs w:val="24"/>
              </w:rPr>
            </w:pPr>
            <w:r w:rsidRPr="00107F31">
              <w:rPr>
                <w:szCs w:val="24"/>
              </w:rPr>
              <w:lastRenderedPageBreak/>
              <w:t>Потенциальные инвесторы, граждане</w:t>
            </w:r>
          </w:p>
        </w:tc>
        <w:tc>
          <w:tcPr>
            <w:tcW w:w="2802" w:type="dxa"/>
          </w:tcPr>
          <w:p w:rsidR="00795247" w:rsidRPr="00107F31" w:rsidRDefault="00795247" w:rsidP="003672B5">
            <w:pPr>
              <w:spacing w:before="0" w:line="240" w:lineRule="auto"/>
              <w:ind w:firstLine="0"/>
              <w:jc w:val="left"/>
              <w:rPr>
                <w:szCs w:val="24"/>
              </w:rPr>
            </w:pPr>
            <w:r w:rsidRPr="00107F31">
              <w:rPr>
                <w:szCs w:val="24"/>
              </w:rPr>
              <w:t>Мероприятие реализуется по инициативе региональных органов исполнительно власти. Доступ свободный</w:t>
            </w:r>
          </w:p>
        </w:tc>
      </w:tr>
      <w:tr w:rsidR="00795247" w:rsidRPr="00422842" w:rsidTr="00795247">
        <w:tc>
          <w:tcPr>
            <w:tcW w:w="2808" w:type="dxa"/>
          </w:tcPr>
          <w:p w:rsidR="00795247" w:rsidRPr="00107F31" w:rsidRDefault="00795247" w:rsidP="003672B5">
            <w:pPr>
              <w:spacing w:before="0" w:line="240" w:lineRule="auto"/>
              <w:ind w:firstLine="0"/>
              <w:jc w:val="left"/>
              <w:rPr>
                <w:bCs/>
                <w:szCs w:val="24"/>
              </w:rPr>
            </w:pPr>
            <w:r w:rsidRPr="00107F31">
              <w:rPr>
                <w:bCs/>
                <w:szCs w:val="24"/>
              </w:rPr>
              <w:lastRenderedPageBreak/>
              <w:t>Деятельность ГКУ «Инвестиционное агентство Кузбасса»</w:t>
            </w:r>
          </w:p>
        </w:tc>
        <w:tc>
          <w:tcPr>
            <w:tcW w:w="3004" w:type="dxa"/>
          </w:tcPr>
          <w:p w:rsidR="00795247" w:rsidRPr="00107F31" w:rsidRDefault="00795247" w:rsidP="003672B5">
            <w:pPr>
              <w:spacing w:before="0" w:line="240" w:lineRule="auto"/>
              <w:ind w:firstLine="0"/>
              <w:jc w:val="left"/>
              <w:rPr>
                <w:bCs/>
                <w:szCs w:val="24"/>
              </w:rPr>
            </w:pPr>
            <w:r w:rsidRPr="00107F31">
              <w:rPr>
                <w:bCs/>
                <w:szCs w:val="24"/>
              </w:rPr>
              <w:t>Постановление Коллегии Администрации Кемеровской области от 11.12.2013 № 964-р «О создании государственного казенного учреждения Кемеровской области «Агентство по привлечению и защите инвестиций»</w:t>
            </w:r>
          </w:p>
          <w:p w:rsidR="00795247" w:rsidRPr="00107F31" w:rsidRDefault="00795247" w:rsidP="003672B5">
            <w:pPr>
              <w:spacing w:before="0" w:line="240" w:lineRule="auto"/>
              <w:ind w:firstLine="0"/>
              <w:jc w:val="left"/>
              <w:rPr>
                <w:bCs/>
                <w:szCs w:val="24"/>
              </w:rPr>
            </w:pPr>
            <w:r w:rsidRPr="00107F31">
              <w:rPr>
                <w:bCs/>
                <w:szCs w:val="24"/>
              </w:rPr>
              <w:t>Постановление Коллегии Администрации</w:t>
            </w:r>
          </w:p>
          <w:p w:rsidR="00795247" w:rsidRPr="00107F31" w:rsidRDefault="00795247" w:rsidP="003672B5">
            <w:pPr>
              <w:spacing w:before="0" w:line="240" w:lineRule="auto"/>
              <w:ind w:firstLine="0"/>
              <w:jc w:val="left"/>
              <w:rPr>
                <w:bCs/>
                <w:szCs w:val="24"/>
              </w:rPr>
            </w:pPr>
            <w:r w:rsidRPr="00107F31">
              <w:rPr>
                <w:bCs/>
                <w:szCs w:val="24"/>
              </w:rPr>
              <w:t>Кемеровской области от 13.04.2017 N 154</w:t>
            </w:r>
          </w:p>
          <w:p w:rsidR="00795247" w:rsidRPr="00107F31" w:rsidRDefault="00795247" w:rsidP="003672B5">
            <w:pPr>
              <w:spacing w:before="0" w:line="240" w:lineRule="auto"/>
              <w:ind w:firstLine="0"/>
              <w:jc w:val="left"/>
              <w:rPr>
                <w:bCs/>
                <w:szCs w:val="24"/>
              </w:rPr>
            </w:pPr>
            <w:r w:rsidRPr="00107F31">
              <w:rPr>
                <w:bCs/>
                <w:szCs w:val="24"/>
              </w:rPr>
              <w:t>(ред. от 16.06.2017)</w:t>
            </w:r>
          </w:p>
          <w:p w:rsidR="00795247" w:rsidRPr="00107F31" w:rsidRDefault="00795247" w:rsidP="003672B5">
            <w:pPr>
              <w:spacing w:before="0" w:line="240" w:lineRule="auto"/>
              <w:ind w:firstLine="0"/>
              <w:jc w:val="left"/>
              <w:rPr>
                <w:bCs/>
                <w:szCs w:val="24"/>
              </w:rPr>
            </w:pPr>
            <w:r w:rsidRPr="00107F31">
              <w:rPr>
                <w:bCs/>
                <w:szCs w:val="24"/>
              </w:rPr>
              <w:t>"Об утверждении Регламента сопровождения</w:t>
            </w:r>
          </w:p>
          <w:p w:rsidR="00795247" w:rsidRPr="00107F31" w:rsidRDefault="00795247" w:rsidP="003672B5">
            <w:pPr>
              <w:spacing w:before="0" w:line="240" w:lineRule="auto"/>
              <w:ind w:firstLine="0"/>
              <w:jc w:val="left"/>
              <w:rPr>
                <w:bCs/>
                <w:szCs w:val="24"/>
              </w:rPr>
            </w:pPr>
            <w:r w:rsidRPr="00107F31">
              <w:rPr>
                <w:bCs/>
                <w:szCs w:val="24"/>
              </w:rPr>
              <w:t>инвестиционных проектов по принципу</w:t>
            </w:r>
          </w:p>
          <w:p w:rsidR="00795247" w:rsidRPr="00107F31" w:rsidRDefault="00795247" w:rsidP="003672B5">
            <w:pPr>
              <w:spacing w:before="0" w:line="240" w:lineRule="auto"/>
              <w:ind w:firstLine="0"/>
              <w:jc w:val="left"/>
              <w:rPr>
                <w:bCs/>
                <w:szCs w:val="24"/>
              </w:rPr>
            </w:pPr>
            <w:r w:rsidRPr="00107F31">
              <w:rPr>
                <w:bCs/>
                <w:szCs w:val="24"/>
              </w:rPr>
              <w:t>"одного окна" на территории Кемеровской</w:t>
            </w:r>
          </w:p>
          <w:p w:rsidR="00795247" w:rsidRPr="00107F31" w:rsidRDefault="00795247" w:rsidP="003672B5">
            <w:pPr>
              <w:spacing w:before="0" w:line="240" w:lineRule="auto"/>
              <w:ind w:firstLine="0"/>
              <w:jc w:val="left"/>
              <w:rPr>
                <w:bCs/>
                <w:szCs w:val="24"/>
              </w:rPr>
            </w:pPr>
            <w:r w:rsidRPr="00107F31">
              <w:rPr>
                <w:bCs/>
                <w:szCs w:val="24"/>
              </w:rPr>
              <w:t>области</w:t>
            </w:r>
          </w:p>
        </w:tc>
        <w:tc>
          <w:tcPr>
            <w:tcW w:w="4536" w:type="dxa"/>
          </w:tcPr>
          <w:p w:rsidR="00795247" w:rsidRPr="00107F31" w:rsidRDefault="00795247" w:rsidP="003672B5">
            <w:pPr>
              <w:spacing w:before="0" w:line="240" w:lineRule="auto"/>
              <w:ind w:firstLine="0"/>
              <w:jc w:val="left"/>
              <w:rPr>
                <w:bCs/>
                <w:szCs w:val="24"/>
              </w:rPr>
            </w:pPr>
            <w:r w:rsidRPr="00107F31">
              <w:rPr>
                <w:bCs/>
                <w:szCs w:val="24"/>
              </w:rPr>
              <w:t>Инвестиционное агентство создано в целях комплексного содействия созданию и развитию благоприятного инвестиционного климата в Кемеровской области-Кузбасса, устранению барьеров для развития инвестиционной и предпринимательской деятельности, снижению инвестиционных рисков.</w:t>
            </w:r>
          </w:p>
          <w:p w:rsidR="00795247" w:rsidRPr="00107F31" w:rsidRDefault="00795247" w:rsidP="003672B5">
            <w:pPr>
              <w:spacing w:before="0" w:line="240" w:lineRule="auto"/>
              <w:ind w:firstLine="0"/>
              <w:jc w:val="left"/>
              <w:rPr>
                <w:bCs/>
                <w:szCs w:val="24"/>
              </w:rPr>
            </w:pPr>
            <w:r w:rsidRPr="00107F31">
              <w:rPr>
                <w:bCs/>
                <w:szCs w:val="24"/>
              </w:rPr>
              <w:t>Основными видами деятельности Инвестиционного агентства являются:</w:t>
            </w:r>
          </w:p>
          <w:p w:rsidR="00795247" w:rsidRPr="00107F31" w:rsidRDefault="00795247" w:rsidP="00795247">
            <w:pPr>
              <w:pStyle w:val="a6"/>
              <w:numPr>
                <w:ilvl w:val="0"/>
                <w:numId w:val="8"/>
              </w:numPr>
              <w:spacing w:before="0" w:line="240" w:lineRule="auto"/>
              <w:jc w:val="left"/>
              <w:rPr>
                <w:bCs/>
                <w:szCs w:val="24"/>
              </w:rPr>
            </w:pPr>
            <w:r w:rsidRPr="00107F31">
              <w:rPr>
                <w:bCs/>
                <w:szCs w:val="24"/>
              </w:rPr>
              <w:t>сопровождение инвестиционных проектов, включая содействие в прохождении административных процедур;</w:t>
            </w:r>
          </w:p>
          <w:p w:rsidR="00795247" w:rsidRPr="00107F31" w:rsidRDefault="00795247" w:rsidP="00795247">
            <w:pPr>
              <w:pStyle w:val="a6"/>
              <w:numPr>
                <w:ilvl w:val="0"/>
                <w:numId w:val="8"/>
              </w:numPr>
              <w:spacing w:before="0" w:line="240" w:lineRule="auto"/>
              <w:jc w:val="left"/>
              <w:rPr>
                <w:bCs/>
                <w:szCs w:val="24"/>
              </w:rPr>
            </w:pPr>
            <w:r w:rsidRPr="00107F31">
              <w:rPr>
                <w:bCs/>
                <w:szCs w:val="24"/>
              </w:rPr>
              <w:t xml:space="preserve">реализация мероприятий, направленных </w:t>
            </w:r>
            <w:r>
              <w:rPr>
                <w:bCs/>
                <w:szCs w:val="24"/>
              </w:rPr>
              <w:t>на поиск и подбор финансирования и мер государственной поддержки инвестиционной деятельности;</w:t>
            </w:r>
          </w:p>
          <w:p w:rsidR="00795247" w:rsidRPr="00107F31" w:rsidRDefault="00795247" w:rsidP="00795247">
            <w:pPr>
              <w:pStyle w:val="a6"/>
              <w:numPr>
                <w:ilvl w:val="0"/>
                <w:numId w:val="8"/>
              </w:numPr>
              <w:spacing w:before="0" w:line="240" w:lineRule="auto"/>
              <w:jc w:val="left"/>
              <w:rPr>
                <w:bCs/>
                <w:szCs w:val="24"/>
              </w:rPr>
            </w:pPr>
            <w:r w:rsidRPr="00107F31">
              <w:rPr>
                <w:bCs/>
                <w:szCs w:val="24"/>
              </w:rPr>
              <w:t>подбор инвестиционных площадок на территории Кемеровской области- Кузбасса;</w:t>
            </w:r>
          </w:p>
          <w:p w:rsidR="00795247" w:rsidRPr="00107F31" w:rsidRDefault="00795247" w:rsidP="00795247">
            <w:pPr>
              <w:pStyle w:val="a6"/>
              <w:numPr>
                <w:ilvl w:val="0"/>
                <w:numId w:val="8"/>
              </w:numPr>
              <w:spacing w:before="0" w:line="240" w:lineRule="auto"/>
              <w:jc w:val="left"/>
              <w:rPr>
                <w:bCs/>
                <w:szCs w:val="24"/>
              </w:rPr>
            </w:pPr>
            <w:r w:rsidRPr="00107F31">
              <w:rPr>
                <w:bCs/>
                <w:szCs w:val="24"/>
              </w:rPr>
              <w:t xml:space="preserve">организация мероприятий </w:t>
            </w:r>
            <w:r w:rsidRPr="00107F31">
              <w:rPr>
                <w:bCs/>
                <w:szCs w:val="24"/>
              </w:rPr>
              <w:br/>
              <w:t>(в т.ч. международного уровня) и выполнение необходимых работ по привлечению инвестиций в экономику Кемеровской области-Кузбасса.</w:t>
            </w:r>
          </w:p>
          <w:p w:rsidR="00795247" w:rsidRPr="00107F31" w:rsidRDefault="00795247" w:rsidP="003672B5">
            <w:pPr>
              <w:spacing w:before="0" w:line="240" w:lineRule="auto"/>
              <w:ind w:firstLine="0"/>
              <w:jc w:val="left"/>
              <w:rPr>
                <w:bCs/>
                <w:szCs w:val="24"/>
              </w:rPr>
            </w:pPr>
            <w:r w:rsidRPr="00107F31">
              <w:rPr>
                <w:bCs/>
                <w:szCs w:val="24"/>
              </w:rPr>
              <w:t xml:space="preserve">В 2020 году разработан новый формат паспорта инвестиционной площадки, </w:t>
            </w:r>
            <w:r w:rsidRPr="00107F31">
              <w:rPr>
                <w:bCs/>
                <w:szCs w:val="24"/>
              </w:rPr>
              <w:lastRenderedPageBreak/>
              <w:t>разработаны и внедрены регламенты по обеспечению качества информации при формировании пас</w:t>
            </w:r>
            <w:r>
              <w:rPr>
                <w:bCs/>
                <w:szCs w:val="24"/>
              </w:rPr>
              <w:t>портов инвестиционных площадок</w:t>
            </w:r>
          </w:p>
        </w:tc>
        <w:tc>
          <w:tcPr>
            <w:tcW w:w="2551" w:type="dxa"/>
          </w:tcPr>
          <w:p w:rsidR="00795247" w:rsidRPr="00107F31" w:rsidRDefault="00795247" w:rsidP="003672B5">
            <w:pPr>
              <w:spacing w:before="0" w:line="240" w:lineRule="auto"/>
              <w:ind w:firstLine="0"/>
              <w:jc w:val="left"/>
              <w:rPr>
                <w:bCs/>
                <w:szCs w:val="24"/>
              </w:rPr>
            </w:pPr>
            <w:r w:rsidRPr="00107F31">
              <w:rPr>
                <w:bCs/>
                <w:szCs w:val="24"/>
              </w:rPr>
              <w:lastRenderedPageBreak/>
              <w:t>Потенциальные инвесторы</w:t>
            </w:r>
          </w:p>
        </w:tc>
        <w:tc>
          <w:tcPr>
            <w:tcW w:w="2802" w:type="dxa"/>
          </w:tcPr>
          <w:p w:rsidR="00795247" w:rsidRPr="00107F31" w:rsidRDefault="00795247" w:rsidP="003672B5">
            <w:pPr>
              <w:spacing w:before="0" w:line="240" w:lineRule="auto"/>
              <w:ind w:firstLine="0"/>
              <w:jc w:val="left"/>
              <w:rPr>
                <w:bCs/>
                <w:szCs w:val="24"/>
              </w:rPr>
            </w:pPr>
            <w:r w:rsidRPr="00107F31">
              <w:rPr>
                <w:bCs/>
                <w:szCs w:val="24"/>
              </w:rPr>
              <w:t>На безвозмездной основе</w:t>
            </w:r>
          </w:p>
        </w:tc>
      </w:tr>
      <w:tr w:rsidR="00795247" w:rsidRPr="000B1865" w:rsidTr="00795247">
        <w:tc>
          <w:tcPr>
            <w:tcW w:w="2808" w:type="dxa"/>
          </w:tcPr>
          <w:p w:rsidR="00795247" w:rsidRPr="00422842" w:rsidRDefault="00795247" w:rsidP="003672B5">
            <w:pPr>
              <w:spacing w:before="0" w:line="0" w:lineRule="atLeast"/>
              <w:ind w:firstLine="0"/>
              <w:jc w:val="left"/>
              <w:rPr>
                <w:color w:val="000000" w:themeColor="text1"/>
                <w:szCs w:val="24"/>
              </w:rPr>
            </w:pPr>
            <w:r w:rsidRPr="00422842">
              <w:rPr>
                <w:color w:val="000000" w:themeColor="text1"/>
                <w:szCs w:val="24"/>
              </w:rPr>
              <w:lastRenderedPageBreak/>
              <w:t>Внедрение лучших практик Национального рейтинга состояния инвестиционного климата в Кемеровской области</w:t>
            </w:r>
          </w:p>
        </w:tc>
        <w:tc>
          <w:tcPr>
            <w:tcW w:w="3004" w:type="dxa"/>
          </w:tcPr>
          <w:p w:rsidR="00795247" w:rsidRPr="00422842" w:rsidRDefault="00795247" w:rsidP="003672B5">
            <w:pPr>
              <w:spacing w:before="0" w:line="0" w:lineRule="atLeast"/>
              <w:ind w:firstLine="0"/>
              <w:jc w:val="left"/>
              <w:rPr>
                <w:color w:val="000000" w:themeColor="text1"/>
                <w:szCs w:val="24"/>
              </w:rPr>
            </w:pPr>
            <w:r w:rsidRPr="00422842">
              <w:rPr>
                <w:bCs/>
                <w:szCs w:val="24"/>
              </w:rPr>
              <w:t>Распоряжение Правительства Кемеровской области -</w:t>
            </w:r>
            <w:r>
              <w:rPr>
                <w:bCs/>
                <w:szCs w:val="24"/>
              </w:rPr>
              <w:t xml:space="preserve"> </w:t>
            </w:r>
            <w:r w:rsidRPr="00422842">
              <w:rPr>
                <w:bCs/>
                <w:szCs w:val="24"/>
              </w:rPr>
              <w:t xml:space="preserve">Кузбасса от 29.05.2019 </w:t>
            </w:r>
            <w:r>
              <w:rPr>
                <w:bCs/>
                <w:szCs w:val="24"/>
              </w:rPr>
              <w:br/>
            </w:r>
            <w:r w:rsidRPr="00422842">
              <w:rPr>
                <w:bCs/>
                <w:szCs w:val="24"/>
              </w:rPr>
              <w:t>№ 310-р «О внесении изменений в распоряжение Коллегии Администрации Кемеровской области от 29.03.2017 № 132-р «О создании рабочей группы («проектного офиса» по внедрению лучших практик Национального рейтинга состояния инвестиционного климата в субъектах Российской Федерации и реализации целевых моделей для улучшения инвестиционного климата в Кемеровской области и о признании утратившим силу отдельных распоряжений Коллегии Администрации Кемеровской области»</w:t>
            </w:r>
          </w:p>
        </w:tc>
        <w:tc>
          <w:tcPr>
            <w:tcW w:w="4536" w:type="dxa"/>
          </w:tcPr>
          <w:p w:rsidR="00795247" w:rsidRPr="00422842" w:rsidRDefault="00795247" w:rsidP="003672B5">
            <w:pPr>
              <w:spacing w:before="0" w:line="0" w:lineRule="atLeast"/>
              <w:ind w:firstLine="0"/>
              <w:jc w:val="left"/>
              <w:rPr>
                <w:color w:val="000000" w:themeColor="text1"/>
                <w:szCs w:val="24"/>
              </w:rPr>
            </w:pPr>
            <w:r w:rsidRPr="00422842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2551" w:type="dxa"/>
          </w:tcPr>
          <w:p w:rsidR="00795247" w:rsidRPr="00422842" w:rsidRDefault="00795247" w:rsidP="003672B5">
            <w:pPr>
              <w:spacing w:before="0" w:line="0" w:lineRule="atLeast"/>
              <w:ind w:firstLine="0"/>
              <w:jc w:val="left"/>
              <w:rPr>
                <w:color w:val="000000" w:themeColor="text1"/>
                <w:szCs w:val="24"/>
              </w:rPr>
            </w:pPr>
            <w:r w:rsidRPr="00422842">
              <w:rPr>
                <w:color w:val="000000" w:themeColor="text1"/>
                <w:szCs w:val="24"/>
              </w:rPr>
              <w:t>Бизнес-сообщество</w:t>
            </w:r>
          </w:p>
        </w:tc>
        <w:tc>
          <w:tcPr>
            <w:tcW w:w="2802" w:type="dxa"/>
          </w:tcPr>
          <w:p w:rsidR="00795247" w:rsidRPr="00422842" w:rsidRDefault="00795247" w:rsidP="003672B5">
            <w:pPr>
              <w:spacing w:before="0" w:line="0" w:lineRule="atLeast"/>
              <w:ind w:firstLine="0"/>
              <w:jc w:val="left"/>
              <w:rPr>
                <w:color w:val="000000" w:themeColor="text1"/>
                <w:szCs w:val="24"/>
              </w:rPr>
            </w:pPr>
            <w:r w:rsidRPr="00422842">
              <w:rPr>
                <w:color w:val="000000" w:themeColor="text1"/>
                <w:szCs w:val="24"/>
              </w:rPr>
              <w:t>Безвозмездно</w:t>
            </w:r>
          </w:p>
        </w:tc>
      </w:tr>
    </w:tbl>
    <w:p w:rsidR="00F4346D" w:rsidRDefault="00F4346D" w:rsidP="00421E59">
      <w:pPr>
        <w:spacing w:before="0" w:line="276" w:lineRule="auto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</w:p>
    <w:sectPr w:rsidR="00F4346D" w:rsidSect="00421E59">
      <w:pgSz w:w="16838" w:h="11906" w:orient="landscape"/>
      <w:pgMar w:top="1361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31496"/>
    <w:multiLevelType w:val="hybridMultilevel"/>
    <w:tmpl w:val="E76CB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D3FF0"/>
    <w:multiLevelType w:val="hybridMultilevel"/>
    <w:tmpl w:val="19C03FF0"/>
    <w:lvl w:ilvl="0" w:tplc="2D429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0C6460"/>
    <w:multiLevelType w:val="hybridMultilevel"/>
    <w:tmpl w:val="EE781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54603"/>
    <w:multiLevelType w:val="multilevel"/>
    <w:tmpl w:val="64FC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BD00F5"/>
    <w:multiLevelType w:val="hybridMultilevel"/>
    <w:tmpl w:val="D1FC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4F5A60"/>
    <w:multiLevelType w:val="hybridMultilevel"/>
    <w:tmpl w:val="B93484C0"/>
    <w:lvl w:ilvl="0" w:tplc="2D42945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634054B9"/>
    <w:multiLevelType w:val="hybridMultilevel"/>
    <w:tmpl w:val="28F47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52"/>
    <w:rsid w:val="00020A74"/>
    <w:rsid w:val="00085EF5"/>
    <w:rsid w:val="000A44D8"/>
    <w:rsid w:val="000A6F64"/>
    <w:rsid w:val="000C113F"/>
    <w:rsid w:val="000F28C0"/>
    <w:rsid w:val="000F3509"/>
    <w:rsid w:val="000F641C"/>
    <w:rsid w:val="00100075"/>
    <w:rsid w:val="00145901"/>
    <w:rsid w:val="001706B0"/>
    <w:rsid w:val="00174D3A"/>
    <w:rsid w:val="0017514D"/>
    <w:rsid w:val="0017632D"/>
    <w:rsid w:val="00180C7F"/>
    <w:rsid w:val="0018317F"/>
    <w:rsid w:val="00197EC4"/>
    <w:rsid w:val="001C0CCF"/>
    <w:rsid w:val="001C14DA"/>
    <w:rsid w:val="001C6CD5"/>
    <w:rsid w:val="001E4D1B"/>
    <w:rsid w:val="001F17A8"/>
    <w:rsid w:val="00203BCD"/>
    <w:rsid w:val="00220453"/>
    <w:rsid w:val="00256A6D"/>
    <w:rsid w:val="00266D7C"/>
    <w:rsid w:val="00285872"/>
    <w:rsid w:val="00292205"/>
    <w:rsid w:val="002F331B"/>
    <w:rsid w:val="00314612"/>
    <w:rsid w:val="00336F9F"/>
    <w:rsid w:val="00347ACB"/>
    <w:rsid w:val="00376472"/>
    <w:rsid w:val="003C5961"/>
    <w:rsid w:val="003C7996"/>
    <w:rsid w:val="00421E59"/>
    <w:rsid w:val="0043366B"/>
    <w:rsid w:val="00433A59"/>
    <w:rsid w:val="00441A2A"/>
    <w:rsid w:val="004422B7"/>
    <w:rsid w:val="00446B14"/>
    <w:rsid w:val="0045038B"/>
    <w:rsid w:val="00453D19"/>
    <w:rsid w:val="00462A40"/>
    <w:rsid w:val="004852CC"/>
    <w:rsid w:val="004A0357"/>
    <w:rsid w:val="004A5C57"/>
    <w:rsid w:val="004D5E86"/>
    <w:rsid w:val="004E7368"/>
    <w:rsid w:val="00511E3A"/>
    <w:rsid w:val="00512A51"/>
    <w:rsid w:val="005527A3"/>
    <w:rsid w:val="005566C6"/>
    <w:rsid w:val="005657C5"/>
    <w:rsid w:val="005C6B31"/>
    <w:rsid w:val="005D74B5"/>
    <w:rsid w:val="005E676F"/>
    <w:rsid w:val="005F6B26"/>
    <w:rsid w:val="00614830"/>
    <w:rsid w:val="00645C2A"/>
    <w:rsid w:val="0067636A"/>
    <w:rsid w:val="00676F7E"/>
    <w:rsid w:val="00680731"/>
    <w:rsid w:val="00684046"/>
    <w:rsid w:val="00691FE4"/>
    <w:rsid w:val="006C486F"/>
    <w:rsid w:val="006D4F48"/>
    <w:rsid w:val="006D75AC"/>
    <w:rsid w:val="006E01F1"/>
    <w:rsid w:val="00703E47"/>
    <w:rsid w:val="007076F4"/>
    <w:rsid w:val="00712AD6"/>
    <w:rsid w:val="007133BD"/>
    <w:rsid w:val="0072141E"/>
    <w:rsid w:val="0073385C"/>
    <w:rsid w:val="00736632"/>
    <w:rsid w:val="00746F88"/>
    <w:rsid w:val="00747A1F"/>
    <w:rsid w:val="00754C57"/>
    <w:rsid w:val="00767389"/>
    <w:rsid w:val="00787855"/>
    <w:rsid w:val="00795247"/>
    <w:rsid w:val="007A46B8"/>
    <w:rsid w:val="007A743E"/>
    <w:rsid w:val="007C2814"/>
    <w:rsid w:val="007C630E"/>
    <w:rsid w:val="007D0741"/>
    <w:rsid w:val="007D45B6"/>
    <w:rsid w:val="007E3979"/>
    <w:rsid w:val="007F19BC"/>
    <w:rsid w:val="008416B7"/>
    <w:rsid w:val="0084491D"/>
    <w:rsid w:val="0084675F"/>
    <w:rsid w:val="00861521"/>
    <w:rsid w:val="00862E28"/>
    <w:rsid w:val="008E131D"/>
    <w:rsid w:val="00903494"/>
    <w:rsid w:val="009058BA"/>
    <w:rsid w:val="00924138"/>
    <w:rsid w:val="009501F2"/>
    <w:rsid w:val="00951C23"/>
    <w:rsid w:val="009C0324"/>
    <w:rsid w:val="009C4321"/>
    <w:rsid w:val="009D7FAB"/>
    <w:rsid w:val="00A01C01"/>
    <w:rsid w:val="00A139C5"/>
    <w:rsid w:val="00A14F45"/>
    <w:rsid w:val="00A152CD"/>
    <w:rsid w:val="00A71E52"/>
    <w:rsid w:val="00A770E6"/>
    <w:rsid w:val="00AA63D7"/>
    <w:rsid w:val="00AA6C90"/>
    <w:rsid w:val="00AB01F2"/>
    <w:rsid w:val="00AB7C1F"/>
    <w:rsid w:val="00B066BB"/>
    <w:rsid w:val="00B428F7"/>
    <w:rsid w:val="00B51B10"/>
    <w:rsid w:val="00B53922"/>
    <w:rsid w:val="00B66237"/>
    <w:rsid w:val="00B74E00"/>
    <w:rsid w:val="00B94A53"/>
    <w:rsid w:val="00BB0DE3"/>
    <w:rsid w:val="00BB209A"/>
    <w:rsid w:val="00BB676B"/>
    <w:rsid w:val="00BE4DC5"/>
    <w:rsid w:val="00BF1EEC"/>
    <w:rsid w:val="00C25ED6"/>
    <w:rsid w:val="00C53AD2"/>
    <w:rsid w:val="00C65ADF"/>
    <w:rsid w:val="00C7761A"/>
    <w:rsid w:val="00C8152E"/>
    <w:rsid w:val="00CA68FD"/>
    <w:rsid w:val="00CB0FA9"/>
    <w:rsid w:val="00CC52E2"/>
    <w:rsid w:val="00CC5415"/>
    <w:rsid w:val="00D017FA"/>
    <w:rsid w:val="00D53F01"/>
    <w:rsid w:val="00D5520F"/>
    <w:rsid w:val="00D55ECA"/>
    <w:rsid w:val="00D77E66"/>
    <w:rsid w:val="00D83FE8"/>
    <w:rsid w:val="00D910B7"/>
    <w:rsid w:val="00DA1EF9"/>
    <w:rsid w:val="00DC181C"/>
    <w:rsid w:val="00DC3651"/>
    <w:rsid w:val="00DC584A"/>
    <w:rsid w:val="00DD450A"/>
    <w:rsid w:val="00DD6F35"/>
    <w:rsid w:val="00E16B94"/>
    <w:rsid w:val="00E17A82"/>
    <w:rsid w:val="00E643AE"/>
    <w:rsid w:val="00E6693E"/>
    <w:rsid w:val="00E8010B"/>
    <w:rsid w:val="00E91434"/>
    <w:rsid w:val="00EE384C"/>
    <w:rsid w:val="00F23797"/>
    <w:rsid w:val="00F40A8A"/>
    <w:rsid w:val="00F4346D"/>
    <w:rsid w:val="00F765FF"/>
    <w:rsid w:val="00F96D7A"/>
    <w:rsid w:val="00FD6F57"/>
    <w:rsid w:val="00FF3539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52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71E52"/>
    <w:rPr>
      <w:color w:val="0563C1"/>
      <w:u w:val="single"/>
    </w:rPr>
  </w:style>
  <w:style w:type="paragraph" w:styleId="a4">
    <w:name w:val="Title"/>
    <w:basedOn w:val="a"/>
    <w:link w:val="a5"/>
    <w:qFormat/>
    <w:rsid w:val="00A71E52"/>
    <w:pPr>
      <w:ind w:right="4670" w:firstLine="0"/>
      <w:jc w:val="center"/>
    </w:pPr>
    <w:rPr>
      <w:rFonts w:ascii="Arial" w:hAnsi="Arial"/>
      <w:b/>
      <w:sz w:val="32"/>
    </w:rPr>
  </w:style>
  <w:style w:type="character" w:customStyle="1" w:styleId="a5">
    <w:name w:val="Название Знак"/>
    <w:basedOn w:val="a0"/>
    <w:link w:val="a4"/>
    <w:rsid w:val="00A71E5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8416B7"/>
    <w:pPr>
      <w:ind w:left="720"/>
      <w:contextualSpacing/>
    </w:pPr>
  </w:style>
  <w:style w:type="paragraph" w:styleId="a7">
    <w:name w:val="Plain Text"/>
    <w:basedOn w:val="a"/>
    <w:link w:val="a8"/>
    <w:unhideWhenUsed/>
    <w:rsid w:val="0067636A"/>
    <w:pPr>
      <w:spacing w:before="0"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67636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F96D7A"/>
    <w:pPr>
      <w:spacing w:before="0" w:line="240" w:lineRule="auto"/>
      <w:ind w:firstLine="0"/>
      <w:jc w:val="center"/>
    </w:pPr>
    <w:rPr>
      <w:rFonts w:ascii="Times New Roman" w:hAnsi="Times New Roman"/>
      <w:sz w:val="28"/>
      <w:u w:val="single"/>
    </w:rPr>
  </w:style>
  <w:style w:type="paragraph" w:customStyle="1" w:styleId="aa">
    <w:name w:val="???????"/>
    <w:rsid w:val="00F96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485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38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785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7855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73663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36632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36632"/>
    <w:rPr>
      <w:rFonts w:ascii="TimesDL" w:eastAsia="Times New Roman" w:hAnsi="TimesDL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3663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36632"/>
    <w:rPr>
      <w:rFonts w:ascii="TimesDL" w:eastAsia="Times New Roman" w:hAnsi="TimesDL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952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52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71E52"/>
    <w:rPr>
      <w:color w:val="0563C1"/>
      <w:u w:val="single"/>
    </w:rPr>
  </w:style>
  <w:style w:type="paragraph" w:styleId="a4">
    <w:name w:val="Title"/>
    <w:basedOn w:val="a"/>
    <w:link w:val="a5"/>
    <w:qFormat/>
    <w:rsid w:val="00A71E52"/>
    <w:pPr>
      <w:ind w:right="4670" w:firstLine="0"/>
      <w:jc w:val="center"/>
    </w:pPr>
    <w:rPr>
      <w:rFonts w:ascii="Arial" w:hAnsi="Arial"/>
      <w:b/>
      <w:sz w:val="32"/>
    </w:rPr>
  </w:style>
  <w:style w:type="character" w:customStyle="1" w:styleId="a5">
    <w:name w:val="Название Знак"/>
    <w:basedOn w:val="a0"/>
    <w:link w:val="a4"/>
    <w:rsid w:val="00A71E5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8416B7"/>
    <w:pPr>
      <w:ind w:left="720"/>
      <w:contextualSpacing/>
    </w:pPr>
  </w:style>
  <w:style w:type="paragraph" w:styleId="a7">
    <w:name w:val="Plain Text"/>
    <w:basedOn w:val="a"/>
    <w:link w:val="a8"/>
    <w:unhideWhenUsed/>
    <w:rsid w:val="0067636A"/>
    <w:pPr>
      <w:spacing w:before="0"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67636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F96D7A"/>
    <w:pPr>
      <w:spacing w:before="0" w:line="240" w:lineRule="auto"/>
      <w:ind w:firstLine="0"/>
      <w:jc w:val="center"/>
    </w:pPr>
    <w:rPr>
      <w:rFonts w:ascii="Times New Roman" w:hAnsi="Times New Roman"/>
      <w:sz w:val="28"/>
      <w:u w:val="single"/>
    </w:rPr>
  </w:style>
  <w:style w:type="paragraph" w:customStyle="1" w:styleId="aa">
    <w:name w:val="???????"/>
    <w:rsid w:val="00F96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485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38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785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7855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73663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36632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36632"/>
    <w:rPr>
      <w:rFonts w:ascii="TimesDL" w:eastAsia="Times New Roman" w:hAnsi="TimesDL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3663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36632"/>
    <w:rPr>
      <w:rFonts w:ascii="TimesDL" w:eastAsia="Times New Roman" w:hAnsi="TimesDL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952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84;n=32531;fld=134;dst=10018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serov-mv\AppData\Local\Microsoft\Windows\Temporary%20Internet%20Files\serov-mv\AppData\Local\Microsoft\Windows\Temporary%20Internet%20Files\Content.Outlook\BXFIS7VV\PRV%20&#1043;&#1086;&#1083;&#1086;&#1074;&#1082;&#1086;%20&#1089;&#1074;&#1077;&#1076;&#1077;&#1085;&#1080;&#1103;%20&#1086;%20&#1084;&#1077;&#1088;&#1072;&#1093;%20&#1080;&#1085;&#1074;&#1077;&#1089;&#1090;&#1080;&#1094;&#1080;&#1086;&#1085;&#1085;&#1086;&#1075;&#1086;%20&#1089;&#1090;&#1080;&#1084;&#1091;&#1083;&#1080;&#1088;&#1086;&#1074;&#1072;&#1085;&#1080;&#1103;%20&#1085;&#1072;%2001%2012%202019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84;n=32531;fld=134;dst=100212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284;n=32531;fld=134;dst=1001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84;n=32531;fld=134;dst=100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0C53B-946D-4041-9A00-98265F82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Колмогорова Ксения Юрьевна</dc:creator>
  <cp:lastModifiedBy>Балышева И.С.</cp:lastModifiedBy>
  <cp:revision>3</cp:revision>
  <cp:lastPrinted>2021-04-26T08:48:00Z</cp:lastPrinted>
  <dcterms:created xsi:type="dcterms:W3CDTF">2021-04-27T03:25:00Z</dcterms:created>
  <dcterms:modified xsi:type="dcterms:W3CDTF">2021-05-11T03:58:00Z</dcterms:modified>
</cp:coreProperties>
</file>