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E1" w:rsidRPr="000B38A4" w:rsidRDefault="003C2901" w:rsidP="00004E1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мерах</w:t>
      </w:r>
      <w:r w:rsidR="004B7BE1" w:rsidRPr="000B38A4">
        <w:rPr>
          <w:b/>
          <w:color w:val="000000"/>
          <w:sz w:val="28"/>
          <w:szCs w:val="28"/>
        </w:rPr>
        <w:t xml:space="preserve"> стимулирования инвестиционной деятельности в Омской области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  <w:t xml:space="preserve">по состоянию на 1 </w:t>
      </w:r>
      <w:r w:rsidR="00625564">
        <w:rPr>
          <w:b/>
          <w:color w:val="000000"/>
          <w:sz w:val="28"/>
          <w:szCs w:val="28"/>
        </w:rPr>
        <w:t>апреля</w:t>
      </w:r>
      <w:r>
        <w:rPr>
          <w:b/>
          <w:color w:val="000000"/>
          <w:sz w:val="28"/>
          <w:szCs w:val="28"/>
        </w:rPr>
        <w:t xml:space="preserve"> 202</w:t>
      </w:r>
      <w:r w:rsidR="000A55B0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года</w:t>
      </w:r>
    </w:p>
    <w:p w:rsidR="008E7D4D" w:rsidRPr="000B38A4" w:rsidRDefault="008E7D4D" w:rsidP="00004E19">
      <w:pPr>
        <w:jc w:val="both"/>
        <w:rPr>
          <w:color w:val="00000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485"/>
        <w:gridCol w:w="1841"/>
        <w:gridCol w:w="3122"/>
        <w:gridCol w:w="2547"/>
        <w:gridCol w:w="2132"/>
        <w:gridCol w:w="5691"/>
      </w:tblGrid>
      <w:tr w:rsidR="003C2901" w:rsidRPr="000B38A4" w:rsidTr="00E11E58">
        <w:trPr>
          <w:trHeight w:val="930"/>
          <w:tblHeader/>
        </w:trPr>
        <w:tc>
          <w:tcPr>
            <w:tcW w:w="153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0B38A4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8A4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B38A4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B38A4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B38A4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8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0B38A4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8A4">
              <w:rPr>
                <w:b/>
                <w:bCs/>
                <w:color w:val="000000"/>
                <w:sz w:val="18"/>
                <w:szCs w:val="18"/>
              </w:rPr>
              <w:t>Наименование фо</w:t>
            </w:r>
            <w:r w:rsidRPr="000B38A4"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Pr="000B38A4">
              <w:rPr>
                <w:b/>
                <w:bCs/>
                <w:color w:val="000000"/>
                <w:sz w:val="18"/>
                <w:szCs w:val="18"/>
              </w:rPr>
              <w:t>мы государственной (муниципальной) поддержки</w:t>
            </w:r>
          </w:p>
        </w:tc>
        <w:tc>
          <w:tcPr>
            <w:tcW w:w="987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0B38A4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8A4">
              <w:rPr>
                <w:b/>
                <w:bCs/>
                <w:color w:val="000000"/>
                <w:sz w:val="18"/>
                <w:szCs w:val="18"/>
              </w:rPr>
              <w:t xml:space="preserve">Наименование НПА, </w:t>
            </w:r>
            <w:proofErr w:type="gramStart"/>
            <w:r w:rsidRPr="000B38A4">
              <w:rPr>
                <w:b/>
                <w:bCs/>
                <w:color w:val="000000"/>
                <w:sz w:val="18"/>
                <w:szCs w:val="18"/>
              </w:rPr>
              <w:t>регламент</w:t>
            </w:r>
            <w:r w:rsidRPr="000B38A4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0B38A4">
              <w:rPr>
                <w:b/>
                <w:bCs/>
                <w:color w:val="000000"/>
                <w:sz w:val="18"/>
                <w:szCs w:val="18"/>
              </w:rPr>
              <w:t>рующего</w:t>
            </w:r>
            <w:proofErr w:type="gramEnd"/>
            <w:r w:rsidRPr="000B38A4">
              <w:rPr>
                <w:b/>
                <w:bCs/>
                <w:color w:val="000000"/>
                <w:sz w:val="18"/>
                <w:szCs w:val="18"/>
              </w:rPr>
              <w:t xml:space="preserve"> оказание государственной (муниципальной) поддержки</w:t>
            </w:r>
          </w:p>
        </w:tc>
        <w:tc>
          <w:tcPr>
            <w:tcW w:w="805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0B38A4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8A4">
              <w:rPr>
                <w:b/>
                <w:bCs/>
                <w:color w:val="000000"/>
                <w:sz w:val="18"/>
                <w:szCs w:val="18"/>
              </w:rPr>
              <w:t>Объемы предоставления</w:t>
            </w:r>
          </w:p>
        </w:tc>
        <w:tc>
          <w:tcPr>
            <w:tcW w:w="674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0B38A4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8A4">
              <w:rPr>
                <w:b/>
                <w:bCs/>
                <w:color w:val="000000"/>
                <w:sz w:val="18"/>
                <w:szCs w:val="18"/>
              </w:rPr>
              <w:t>Наименование субъекта поддержки</w:t>
            </w:r>
          </w:p>
        </w:tc>
        <w:tc>
          <w:tcPr>
            <w:tcW w:w="179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0B38A4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38A4">
              <w:rPr>
                <w:b/>
                <w:bCs/>
                <w:color w:val="000000"/>
                <w:sz w:val="18"/>
                <w:szCs w:val="18"/>
              </w:rPr>
              <w:t>Краткая характеристика формы государственной (муниципальной) поддержки</w:t>
            </w:r>
          </w:p>
        </w:tc>
      </w:tr>
      <w:tr w:rsidR="003C2901" w:rsidRPr="000B38A4" w:rsidTr="00E11E58">
        <w:trPr>
          <w:trHeight w:val="447"/>
          <w:tblHeader/>
        </w:trPr>
        <w:tc>
          <w:tcPr>
            <w:tcW w:w="153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0B38A4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0B38A4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0B38A4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0B38A4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0B38A4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0B38A4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5301F" w:rsidRPr="000B38A4" w:rsidRDefault="00B5301F" w:rsidP="00004E19">
      <w:pPr>
        <w:rPr>
          <w:sz w:val="2"/>
          <w:szCs w:val="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4"/>
        <w:gridCol w:w="1841"/>
        <w:gridCol w:w="3119"/>
        <w:gridCol w:w="2550"/>
        <w:gridCol w:w="2126"/>
        <w:gridCol w:w="5698"/>
      </w:tblGrid>
      <w:tr w:rsidR="003C2901" w:rsidRPr="000B38A4" w:rsidTr="00E11E58">
        <w:trPr>
          <w:trHeight w:val="67"/>
          <w:tblHeader/>
        </w:trPr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C2901" w:rsidRPr="000B38A4" w:rsidRDefault="003C2901" w:rsidP="00004E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38A4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C2901" w:rsidRPr="000B38A4" w:rsidRDefault="003C2901" w:rsidP="00004E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38A4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C2901" w:rsidRPr="000B38A4" w:rsidRDefault="003C2901" w:rsidP="00004E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38A4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C2901" w:rsidRPr="000B38A4" w:rsidRDefault="003C2901" w:rsidP="00004E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38A4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C2901" w:rsidRPr="000B38A4" w:rsidRDefault="003C2901" w:rsidP="00004E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38A4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C2901" w:rsidRPr="000B38A4" w:rsidRDefault="003C2901" w:rsidP="00004E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38A4">
              <w:rPr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3C2901" w:rsidRPr="000B38A4" w:rsidTr="003C2901">
        <w:trPr>
          <w:trHeight w:hRule="exact" w:val="624"/>
        </w:trPr>
        <w:tc>
          <w:tcPr>
            <w:tcW w:w="5000" w:type="pct"/>
            <w:gridSpan w:val="6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C2901" w:rsidRPr="000B38A4" w:rsidRDefault="003C2901" w:rsidP="00004E19">
            <w:pPr>
              <w:ind w:left="-142" w:firstLine="142"/>
              <w:jc w:val="center"/>
              <w:rPr>
                <w:b/>
                <w:color w:val="000000"/>
                <w:sz w:val="20"/>
                <w:szCs w:val="18"/>
                <w:lang w:val="en-US"/>
              </w:rPr>
            </w:pPr>
            <w:r w:rsidRPr="000B38A4">
              <w:rPr>
                <w:b/>
                <w:color w:val="000000"/>
                <w:sz w:val="20"/>
                <w:szCs w:val="18"/>
                <w:lang w:val="en-US"/>
              </w:rPr>
              <w:t>1</w:t>
            </w:r>
            <w:r w:rsidRPr="000B38A4">
              <w:rPr>
                <w:b/>
                <w:color w:val="000000"/>
                <w:sz w:val="20"/>
                <w:szCs w:val="18"/>
              </w:rPr>
              <w:t>. Финансовые меры поддержки</w:t>
            </w:r>
          </w:p>
        </w:tc>
      </w:tr>
      <w:tr w:rsidR="003C2901" w:rsidRPr="002D7701" w:rsidTr="003C2901">
        <w:trPr>
          <w:trHeight w:hRule="exact" w:val="624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C2901" w:rsidRPr="002D7701" w:rsidRDefault="003C2901" w:rsidP="00004E19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2D7701">
              <w:rPr>
                <w:b/>
                <w:color w:val="000000"/>
                <w:sz w:val="20"/>
                <w:szCs w:val="18"/>
              </w:rPr>
              <w:t xml:space="preserve">1.1. Поддержка Министерства экономики Омской области </w:t>
            </w:r>
            <w:r w:rsidRPr="002D7701">
              <w:rPr>
                <w:b/>
                <w:color w:val="000000"/>
                <w:sz w:val="20"/>
                <w:szCs w:val="18"/>
              </w:rPr>
              <w:br/>
            </w:r>
            <w:r w:rsidRPr="002D7701">
              <w:rPr>
                <w:color w:val="000000"/>
                <w:sz w:val="20"/>
                <w:szCs w:val="18"/>
              </w:rPr>
              <w:t xml:space="preserve">(644002, г. Омск, ул. Красный Путь, 5, </w:t>
            </w:r>
            <w:r w:rsidRPr="002D7701">
              <w:rPr>
                <w:color w:val="000000"/>
                <w:sz w:val="20"/>
                <w:szCs w:val="18"/>
                <w:lang w:val="en-US"/>
              </w:rPr>
              <w:t>mec</w:t>
            </w:r>
            <w:r w:rsidRPr="002D7701">
              <w:rPr>
                <w:color w:val="000000"/>
                <w:sz w:val="20"/>
                <w:szCs w:val="18"/>
              </w:rPr>
              <w:t>.</w:t>
            </w:r>
            <w:r w:rsidRPr="002D7701">
              <w:rPr>
                <w:color w:val="000000"/>
                <w:sz w:val="20"/>
                <w:szCs w:val="18"/>
                <w:lang w:val="en-US"/>
              </w:rPr>
              <w:t>omskportal</w:t>
            </w:r>
            <w:r w:rsidRPr="002D7701">
              <w:rPr>
                <w:color w:val="000000"/>
                <w:sz w:val="20"/>
                <w:szCs w:val="18"/>
              </w:rPr>
              <w:t>.</w:t>
            </w:r>
            <w:r w:rsidRPr="002D7701">
              <w:rPr>
                <w:color w:val="000000"/>
                <w:sz w:val="20"/>
                <w:szCs w:val="18"/>
                <w:lang w:val="en-US"/>
              </w:rPr>
              <w:t>ru</w:t>
            </w:r>
            <w:r w:rsidRPr="002D7701">
              <w:rPr>
                <w:color w:val="000000"/>
                <w:sz w:val="20"/>
                <w:szCs w:val="18"/>
              </w:rPr>
              <w:t xml:space="preserve">, </w:t>
            </w:r>
            <w:r w:rsidRPr="002D7701">
              <w:rPr>
                <w:color w:val="000000"/>
                <w:sz w:val="20"/>
                <w:szCs w:val="18"/>
                <w:lang w:val="en-US"/>
              </w:rPr>
              <w:t>e</w:t>
            </w:r>
            <w:r w:rsidRPr="002D7701">
              <w:rPr>
                <w:color w:val="000000"/>
                <w:sz w:val="20"/>
                <w:szCs w:val="18"/>
              </w:rPr>
              <w:t>-</w:t>
            </w:r>
            <w:r w:rsidRPr="002D7701">
              <w:rPr>
                <w:color w:val="000000"/>
                <w:sz w:val="20"/>
                <w:szCs w:val="18"/>
                <w:lang w:val="en-US"/>
              </w:rPr>
              <w:t>mail</w:t>
            </w:r>
            <w:r w:rsidRPr="002D7701">
              <w:rPr>
                <w:color w:val="000000"/>
                <w:sz w:val="20"/>
                <w:szCs w:val="18"/>
              </w:rPr>
              <w:t xml:space="preserve">: </w:t>
            </w:r>
            <w:r w:rsidRPr="002D7701">
              <w:rPr>
                <w:color w:val="000000"/>
                <w:sz w:val="20"/>
                <w:szCs w:val="18"/>
                <w:lang w:val="en-US"/>
              </w:rPr>
              <w:t>economy</w:t>
            </w:r>
            <w:r w:rsidRPr="002D7701">
              <w:rPr>
                <w:color w:val="000000"/>
                <w:sz w:val="20"/>
                <w:szCs w:val="18"/>
              </w:rPr>
              <w:t>@</w:t>
            </w:r>
            <w:r w:rsidRPr="002D7701">
              <w:rPr>
                <w:color w:val="000000"/>
                <w:sz w:val="20"/>
                <w:szCs w:val="18"/>
                <w:lang w:val="en-US"/>
              </w:rPr>
              <w:t>omskportal</w:t>
            </w:r>
            <w:r w:rsidRPr="002D7701">
              <w:rPr>
                <w:color w:val="000000"/>
                <w:sz w:val="20"/>
                <w:szCs w:val="18"/>
              </w:rPr>
              <w:t>.</w:t>
            </w:r>
            <w:r w:rsidRPr="002D7701">
              <w:rPr>
                <w:color w:val="000000"/>
                <w:sz w:val="20"/>
                <w:szCs w:val="18"/>
                <w:lang w:val="en-US"/>
              </w:rPr>
              <w:t>ru</w:t>
            </w:r>
            <w:r w:rsidRPr="002D7701">
              <w:rPr>
                <w:color w:val="000000"/>
                <w:sz w:val="20"/>
                <w:szCs w:val="18"/>
              </w:rPr>
              <w:t>)</w:t>
            </w:r>
          </w:p>
        </w:tc>
      </w:tr>
      <w:tr w:rsidR="003C2901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Государственная программа Омской области "Развитие экономического потенциала Омской области", утве</w:t>
            </w: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р</w:t>
            </w: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жденная постановлением Правител</w:t>
            </w: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ь</w:t>
            </w: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ства Омской области от 13 октября 2016 года № 266-п (да</w:t>
            </w:r>
            <w:r w:rsidR="00E11E58" w:rsidRPr="002D7701">
              <w:rPr>
                <w:rFonts w:eastAsia="Calibri"/>
                <w:bCs/>
                <w:color w:val="000000"/>
                <w:sz w:val="18"/>
                <w:szCs w:val="18"/>
              </w:rPr>
              <w:t xml:space="preserve">лее – </w:t>
            </w: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Постано</w:t>
            </w: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в</w:t>
            </w: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ление № 266-п)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Субсидии предоставляются </w:t>
            </w:r>
            <w:r w:rsidRPr="002D7701">
              <w:rPr>
                <w:color w:val="000000"/>
                <w:sz w:val="18"/>
                <w:szCs w:val="18"/>
              </w:rPr>
              <w:br/>
              <w:t>в размере 50 % от суммы пр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изведенных затрат одним субъектом малого и среднего предп</w:t>
            </w:r>
            <w:r w:rsidR="00E11E58" w:rsidRPr="002D7701">
              <w:rPr>
                <w:color w:val="000000"/>
                <w:sz w:val="18"/>
                <w:szCs w:val="18"/>
              </w:rPr>
              <w:t xml:space="preserve">ринимательства (далее – СМСП). </w:t>
            </w:r>
            <w:r w:rsidRPr="002D7701">
              <w:rPr>
                <w:color w:val="000000"/>
                <w:sz w:val="18"/>
                <w:szCs w:val="18"/>
              </w:rPr>
              <w:t>Не более 1,5 млн. ру</w:t>
            </w:r>
            <w:r w:rsidRPr="002D7701">
              <w:rPr>
                <w:color w:val="000000"/>
                <w:sz w:val="18"/>
                <w:szCs w:val="18"/>
              </w:rPr>
              <w:t>б</w:t>
            </w:r>
            <w:r w:rsidRPr="002D7701">
              <w:rPr>
                <w:color w:val="000000"/>
                <w:sz w:val="18"/>
                <w:szCs w:val="18"/>
              </w:rPr>
              <w:t>лей по одному получателю субсидии</w:t>
            </w:r>
          </w:p>
          <w:p w:rsidR="003C2901" w:rsidRPr="002D7701" w:rsidRDefault="003C2901" w:rsidP="00004E1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2D7701">
              <w:rPr>
                <w:color w:val="000000"/>
                <w:sz w:val="18"/>
                <w:szCs w:val="18"/>
              </w:rPr>
              <w:t>Возмещение СМСП части затрат, связанных с приобретением оборуд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вания, устройств, механизмов, ТС (за исключением легковых автом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за исключением оборуд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вания, предназначенного для осуществления оптовой и розничной то</w:t>
            </w:r>
            <w:r w:rsidRPr="002D7701">
              <w:rPr>
                <w:color w:val="000000"/>
                <w:sz w:val="18"/>
                <w:szCs w:val="18"/>
              </w:rPr>
              <w:t>р</w:t>
            </w:r>
            <w:r w:rsidRPr="002D7701">
              <w:rPr>
                <w:color w:val="000000"/>
                <w:sz w:val="18"/>
                <w:szCs w:val="18"/>
              </w:rPr>
              <w:t>говой деятельности СМСП в целях создания и (или) развития и (или) модернизации производства товаров (работ, услуг)</w:t>
            </w:r>
            <w:proofErr w:type="gramEnd"/>
          </w:p>
        </w:tc>
      </w:tr>
      <w:tr w:rsidR="003C2901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842601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Объем субсидии определяется из расчета 85 % от фактически произведенных (планируемых) СМСП расходов на реализ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 xml:space="preserve">цию проекта по созданию </w:t>
            </w:r>
            <w:r w:rsidR="00997D17">
              <w:rPr>
                <w:color w:val="000000"/>
                <w:sz w:val="18"/>
                <w:szCs w:val="18"/>
              </w:rPr>
              <w:br/>
            </w:r>
            <w:r w:rsidRPr="002D7701">
              <w:rPr>
                <w:color w:val="000000"/>
                <w:sz w:val="18"/>
                <w:szCs w:val="18"/>
              </w:rPr>
              <w:t>Цен</w:t>
            </w:r>
            <w:r w:rsidR="00997D17">
              <w:rPr>
                <w:color w:val="000000"/>
                <w:sz w:val="18"/>
                <w:szCs w:val="18"/>
              </w:rPr>
              <w:t xml:space="preserve">тра </w:t>
            </w:r>
            <w:r w:rsidRPr="002D7701">
              <w:rPr>
                <w:color w:val="000000"/>
                <w:sz w:val="18"/>
                <w:szCs w:val="18"/>
              </w:rPr>
              <w:t>времяпрепровождения детей, но не более 600 тыс. рублей одному СМСП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Предоставление субсидий СМСП на организацию (создание и (или) развитие) групп дневного времяпрепровождения детей дошкольного возраста и иных подобных им видов деятельности по уходу и присмо</w:t>
            </w:r>
            <w:r w:rsidRPr="002D7701">
              <w:rPr>
                <w:color w:val="000000"/>
                <w:sz w:val="18"/>
                <w:szCs w:val="18"/>
              </w:rPr>
              <w:t>т</w:t>
            </w:r>
            <w:r w:rsidRPr="002D7701">
              <w:rPr>
                <w:color w:val="000000"/>
                <w:sz w:val="18"/>
                <w:szCs w:val="18"/>
              </w:rPr>
              <w:t>ру за детьми.</w:t>
            </w:r>
          </w:p>
          <w:p w:rsidR="003C2901" w:rsidRPr="002D7701" w:rsidRDefault="003C2901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Субсидии предоставляются по следующим направлениям:</w:t>
            </w:r>
          </w:p>
          <w:p w:rsidR="003C2901" w:rsidRPr="002D7701" w:rsidRDefault="003C2901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1) приобретение помещений, необходимых для организации работы Центра времяпрепровождения детей;</w:t>
            </w:r>
          </w:p>
          <w:p w:rsidR="003C2901" w:rsidRPr="002D7701" w:rsidRDefault="003C2901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2) ремонт и (или) реконструкция помещений, необходимых для орган</w:t>
            </w:r>
            <w:r w:rsidRPr="002D7701">
              <w:rPr>
                <w:color w:val="000000"/>
                <w:sz w:val="18"/>
                <w:szCs w:val="18"/>
              </w:rPr>
              <w:t>и</w:t>
            </w:r>
            <w:r w:rsidRPr="002D7701">
              <w:rPr>
                <w:color w:val="000000"/>
                <w:sz w:val="18"/>
                <w:szCs w:val="18"/>
              </w:rPr>
              <w:t>зации работы Центра времяпрепровождения детей;</w:t>
            </w:r>
          </w:p>
          <w:p w:rsidR="003C2901" w:rsidRPr="002D7701" w:rsidRDefault="003C2901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2D7701">
              <w:rPr>
                <w:color w:val="000000"/>
                <w:sz w:val="18"/>
                <w:szCs w:val="18"/>
              </w:rPr>
              <w:t>3) покупка оборудования, мебели, материалов, инвентаря, необходимых для организации работы Центра времяпрепровождения детей, в том числе оборудования, необходимого для обеспечения соответствия Це</w:t>
            </w:r>
            <w:r w:rsidRPr="002D7701">
              <w:rPr>
                <w:color w:val="000000"/>
                <w:sz w:val="18"/>
                <w:szCs w:val="18"/>
              </w:rPr>
              <w:t>н</w:t>
            </w:r>
            <w:r w:rsidRPr="002D7701">
              <w:rPr>
                <w:color w:val="000000"/>
                <w:sz w:val="18"/>
                <w:szCs w:val="18"/>
              </w:rPr>
              <w:t>тра времяпрепровождения детей требованиям законодательства в сфере защиты прав потребителей и благополучия человека, гражданской об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роны, чрезвычайных ситуаций и ликвидации последствий стихийных бедствий и иным требованиям законодательства Российской Федерации (далее – РФ)</w:t>
            </w:r>
            <w:proofErr w:type="gramEnd"/>
          </w:p>
          <w:p w:rsidR="003C2901" w:rsidRPr="002D7701" w:rsidRDefault="003C2901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C2901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32520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Объем субсидии определяется из расчета 85 % от фактически произведенных СМСП расх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дов, но не более 400 тыс. ру</w:t>
            </w:r>
            <w:r w:rsidRPr="002D7701">
              <w:rPr>
                <w:color w:val="000000"/>
                <w:sz w:val="18"/>
                <w:szCs w:val="18"/>
              </w:rPr>
              <w:t>б</w:t>
            </w:r>
            <w:r w:rsidRPr="002D7701">
              <w:rPr>
                <w:color w:val="000000"/>
                <w:sz w:val="18"/>
                <w:szCs w:val="18"/>
              </w:rPr>
              <w:t>лей по одному СМСП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3246A3" w:rsidRPr="002D7701" w:rsidRDefault="003246A3" w:rsidP="003246A3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Предоставление </w:t>
            </w:r>
            <w:r w:rsidR="00997D17">
              <w:rPr>
                <w:color w:val="000000"/>
                <w:sz w:val="18"/>
                <w:szCs w:val="18"/>
              </w:rPr>
              <w:t xml:space="preserve">СМСП </w:t>
            </w:r>
            <w:r w:rsidRPr="002D7701">
              <w:rPr>
                <w:color w:val="000000"/>
                <w:sz w:val="18"/>
                <w:szCs w:val="18"/>
              </w:rPr>
              <w:t xml:space="preserve"> в целях возмещения затрат, связанных с ос</w:t>
            </w:r>
            <w:r w:rsidRPr="002D7701">
              <w:rPr>
                <w:color w:val="000000"/>
                <w:sz w:val="18"/>
                <w:szCs w:val="18"/>
              </w:rPr>
              <w:t>у</w:t>
            </w:r>
            <w:r w:rsidRPr="002D7701">
              <w:rPr>
                <w:color w:val="000000"/>
                <w:sz w:val="18"/>
                <w:szCs w:val="18"/>
              </w:rPr>
              <w:t>ществлением социально ответственной деятельности, направленной на решение социальных проблем.</w:t>
            </w:r>
          </w:p>
          <w:p w:rsidR="003246A3" w:rsidRPr="002D7701" w:rsidRDefault="003246A3" w:rsidP="003246A3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Целью предоставления субсидий является возмещение затрат субъектов малого, среднего предпринимательства, связанных </w:t>
            </w:r>
            <w:proofErr w:type="gramStart"/>
            <w:r w:rsidRPr="002D7701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2D7701">
              <w:rPr>
                <w:color w:val="000000"/>
                <w:sz w:val="18"/>
                <w:szCs w:val="18"/>
              </w:rPr>
              <w:t>:</w:t>
            </w:r>
          </w:p>
          <w:p w:rsidR="003246A3" w:rsidRPr="002D7701" w:rsidRDefault="003246A3" w:rsidP="003246A3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2D7701">
              <w:rPr>
                <w:color w:val="000000"/>
                <w:sz w:val="18"/>
                <w:szCs w:val="18"/>
              </w:rPr>
              <w:t xml:space="preserve">1) оплатой аренды и (или) выкупа помещения, ремонта (реконструкции) </w:t>
            </w:r>
            <w:r w:rsidRPr="002D7701">
              <w:rPr>
                <w:color w:val="000000"/>
                <w:sz w:val="18"/>
                <w:szCs w:val="18"/>
              </w:rPr>
              <w:lastRenderedPageBreak/>
              <w:t>помещения, покупки оборудования, мебели, материалов, инвентаря, необходимых для осуществления социально ответственной деятельн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сти;</w:t>
            </w:r>
            <w:proofErr w:type="gramEnd"/>
          </w:p>
          <w:p w:rsidR="003246A3" w:rsidRPr="002D7701" w:rsidRDefault="003246A3" w:rsidP="003246A3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2) оснащением зданий, строений, сооружений, помещений и террит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рий, необходимых для осуществления социально ответственной де</w:t>
            </w:r>
            <w:r w:rsidRPr="002D7701">
              <w:rPr>
                <w:color w:val="000000"/>
                <w:sz w:val="18"/>
                <w:szCs w:val="18"/>
              </w:rPr>
              <w:t>я</w:t>
            </w:r>
            <w:r w:rsidRPr="002D7701">
              <w:rPr>
                <w:color w:val="000000"/>
                <w:sz w:val="18"/>
                <w:szCs w:val="18"/>
              </w:rPr>
              <w:t>тельности;</w:t>
            </w:r>
          </w:p>
          <w:p w:rsidR="00E11E58" w:rsidRPr="002D7701" w:rsidRDefault="003246A3" w:rsidP="003246A3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3) обучением и подготовкой персонала</w:t>
            </w:r>
          </w:p>
        </w:tc>
      </w:tr>
      <w:tr w:rsidR="003C2901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1E6450">
            <w:pPr>
              <w:pStyle w:val="af2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D7701">
              <w:rPr>
                <w:bCs/>
                <w:sz w:val="18"/>
                <w:szCs w:val="18"/>
              </w:rPr>
              <w:t>Объем субсидии определяется исходя из объема затрат ин</w:t>
            </w:r>
            <w:r w:rsidRPr="002D7701">
              <w:rPr>
                <w:bCs/>
                <w:sz w:val="18"/>
                <w:szCs w:val="18"/>
              </w:rPr>
              <w:t>и</w:t>
            </w:r>
            <w:r w:rsidRPr="002D7701">
              <w:rPr>
                <w:bCs/>
                <w:sz w:val="18"/>
                <w:szCs w:val="18"/>
              </w:rPr>
              <w:t xml:space="preserve">циатора совместного проекта согласно представленным </w:t>
            </w:r>
            <w:r w:rsidRPr="002D7701">
              <w:rPr>
                <w:sz w:val="18"/>
                <w:szCs w:val="18"/>
              </w:rPr>
              <w:t>д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кументам, из расчета 90 % от фактически произведенных и (или) планируемых инициат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ром совместного проекта з</w:t>
            </w:r>
            <w:r w:rsidRPr="002D7701">
              <w:rPr>
                <w:sz w:val="18"/>
                <w:szCs w:val="18"/>
              </w:rPr>
              <w:t>а</w:t>
            </w:r>
            <w:r w:rsidRPr="002D7701">
              <w:rPr>
                <w:sz w:val="18"/>
                <w:szCs w:val="18"/>
              </w:rPr>
              <w:t>трат, но не более 1,5 млн. ру</w:t>
            </w:r>
            <w:r w:rsidRPr="002D7701">
              <w:rPr>
                <w:sz w:val="18"/>
                <w:szCs w:val="18"/>
              </w:rPr>
              <w:t>б</w:t>
            </w:r>
            <w:r w:rsidRPr="002D7701">
              <w:rPr>
                <w:sz w:val="18"/>
                <w:szCs w:val="18"/>
              </w:rPr>
              <w:t>лей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246A3" w:rsidP="00997D1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2D7701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  <w:r w:rsidR="00997D17">
              <w:rPr>
                <w:color w:val="000000"/>
                <w:sz w:val="18"/>
                <w:szCs w:val="18"/>
              </w:rPr>
              <w:t>СМСП</w:t>
            </w:r>
            <w:r w:rsidRPr="002D7701">
              <w:rPr>
                <w:color w:val="000000"/>
                <w:sz w:val="18"/>
                <w:szCs w:val="18"/>
              </w:rPr>
              <w:t xml:space="preserve"> в целях</w:t>
            </w:r>
            <w:r w:rsidRPr="002D7701">
              <w:rPr>
                <w:b/>
                <w:bCs/>
                <w:sz w:val="18"/>
                <w:szCs w:val="18"/>
              </w:rPr>
              <w:t xml:space="preserve"> </w:t>
            </w:r>
            <w:r w:rsidRPr="002D7701">
              <w:rPr>
                <w:sz w:val="18"/>
                <w:szCs w:val="18"/>
              </w:rPr>
              <w:t>финансового обеспечения (возмещения) части затрат инициаторов совместных проектов, связа</w:t>
            </w:r>
            <w:r w:rsidRPr="002D7701">
              <w:rPr>
                <w:sz w:val="18"/>
                <w:szCs w:val="18"/>
              </w:rPr>
              <w:t>н</w:t>
            </w:r>
            <w:r w:rsidRPr="002D7701">
              <w:rPr>
                <w:sz w:val="18"/>
                <w:szCs w:val="18"/>
              </w:rPr>
              <w:t>ных с оплатой аренды и (или) выкупа помещения, ремонта (реконс</w:t>
            </w:r>
            <w:r w:rsidRPr="002D7701">
              <w:rPr>
                <w:sz w:val="18"/>
                <w:szCs w:val="18"/>
              </w:rPr>
              <w:t>т</w:t>
            </w:r>
            <w:r w:rsidRPr="002D7701">
              <w:rPr>
                <w:sz w:val="18"/>
                <w:szCs w:val="18"/>
              </w:rPr>
              <w:t>рукции) помещения, покупки оборудования, мебели, материалов, и</w:t>
            </w:r>
            <w:r w:rsidRPr="002D7701">
              <w:rPr>
                <w:sz w:val="18"/>
                <w:szCs w:val="18"/>
              </w:rPr>
              <w:t>н</w:t>
            </w:r>
            <w:r w:rsidRPr="002D7701">
              <w:rPr>
                <w:sz w:val="18"/>
                <w:szCs w:val="18"/>
              </w:rPr>
              <w:t>вентаря, необходимых для реализации совместных проектов</w:t>
            </w:r>
            <w:proofErr w:type="gramEnd"/>
          </w:p>
        </w:tc>
      </w:tr>
      <w:tr w:rsidR="003C2901" w:rsidRPr="002D7701" w:rsidTr="003C2901">
        <w:trPr>
          <w:trHeight w:val="624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C2901" w:rsidRPr="002D7701" w:rsidRDefault="003C2901" w:rsidP="00004E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7701">
              <w:rPr>
                <w:b/>
                <w:color w:val="000000"/>
                <w:sz w:val="18"/>
                <w:szCs w:val="18"/>
              </w:rPr>
              <w:t>1.2. Поддержка Министерства промышленности, связи, цифрового и научно-технического развития Омской области</w:t>
            </w:r>
          </w:p>
          <w:p w:rsidR="003C2901" w:rsidRPr="002D7701" w:rsidRDefault="003C2901" w:rsidP="00004E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7701">
              <w:rPr>
                <w:bCs/>
                <w:color w:val="000000"/>
                <w:sz w:val="18"/>
                <w:szCs w:val="18"/>
              </w:rPr>
              <w:t>(644033, г. Омск, ул. Красный Путь</w:t>
            </w:r>
            <w:r w:rsidRPr="002D7701">
              <w:rPr>
                <w:bCs/>
                <w:color w:val="000000"/>
                <w:sz w:val="18"/>
                <w:szCs w:val="18"/>
                <w:lang w:val="fr-FR"/>
              </w:rPr>
              <w:t xml:space="preserve">, </w:t>
            </w:r>
            <w:r w:rsidRPr="002D7701">
              <w:rPr>
                <w:bCs/>
                <w:color w:val="000000"/>
                <w:sz w:val="18"/>
                <w:szCs w:val="18"/>
              </w:rPr>
              <w:t>109</w:t>
            </w:r>
            <w:r w:rsidRPr="002D7701">
              <w:rPr>
                <w:bCs/>
                <w:color w:val="000000"/>
                <w:sz w:val="18"/>
                <w:szCs w:val="18"/>
                <w:lang w:val="fr-FR"/>
              </w:rPr>
              <w:t>,</w:t>
            </w:r>
            <w:r w:rsidRPr="002D7701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D7701">
              <w:rPr>
                <w:color w:val="000000"/>
                <w:sz w:val="18"/>
                <w:szCs w:val="18"/>
                <w:lang w:val="en-US"/>
              </w:rPr>
              <w:t>mps</w:t>
            </w:r>
            <w:r w:rsidRPr="002D7701">
              <w:rPr>
                <w:color w:val="000000"/>
                <w:sz w:val="18"/>
                <w:szCs w:val="18"/>
              </w:rPr>
              <w:t>.</w:t>
            </w:r>
            <w:r w:rsidRPr="002D7701">
              <w:rPr>
                <w:color w:val="000000"/>
                <w:sz w:val="18"/>
                <w:szCs w:val="18"/>
                <w:lang w:val="en-US"/>
              </w:rPr>
              <w:t>omskportal</w:t>
            </w:r>
            <w:r w:rsidRPr="002D7701">
              <w:rPr>
                <w:color w:val="000000"/>
                <w:sz w:val="18"/>
                <w:szCs w:val="18"/>
              </w:rPr>
              <w:t>.</w:t>
            </w:r>
            <w:r w:rsidRPr="002D7701">
              <w:rPr>
                <w:color w:val="000000"/>
                <w:sz w:val="18"/>
                <w:szCs w:val="18"/>
                <w:lang w:val="en-US"/>
              </w:rPr>
              <w:t>ru</w:t>
            </w:r>
            <w:r w:rsidRPr="002D7701">
              <w:rPr>
                <w:color w:val="000000"/>
                <w:sz w:val="18"/>
                <w:szCs w:val="18"/>
              </w:rPr>
              <w:t xml:space="preserve">, </w:t>
            </w:r>
            <w:r w:rsidRPr="002D7701">
              <w:rPr>
                <w:color w:val="000000"/>
                <w:sz w:val="18"/>
                <w:szCs w:val="18"/>
                <w:lang w:val="en-US"/>
              </w:rPr>
              <w:t>e</w:t>
            </w:r>
            <w:r w:rsidRPr="002D7701">
              <w:rPr>
                <w:color w:val="000000"/>
                <w:sz w:val="18"/>
                <w:szCs w:val="18"/>
              </w:rPr>
              <w:t>-</w:t>
            </w:r>
            <w:r w:rsidRPr="002D7701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2D7701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D7701">
              <w:rPr>
                <w:color w:val="000000"/>
                <w:sz w:val="18"/>
                <w:szCs w:val="18"/>
              </w:rPr>
              <w:t>post@</w:t>
            </w:r>
            <w:proofErr w:type="spellEnd"/>
            <w:r w:rsidRPr="002D7701">
              <w:rPr>
                <w:color w:val="000000"/>
                <w:sz w:val="18"/>
                <w:szCs w:val="18"/>
                <w:lang w:val="en-US"/>
              </w:rPr>
              <w:t>mps</w:t>
            </w:r>
            <w:r w:rsidRPr="002D7701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2D7701">
              <w:rPr>
                <w:color w:val="000000"/>
                <w:sz w:val="18"/>
                <w:szCs w:val="18"/>
              </w:rPr>
              <w:t>omskportal.ru</w:t>
            </w:r>
            <w:proofErr w:type="spellEnd"/>
            <w:r w:rsidRPr="002D7701">
              <w:rPr>
                <w:bCs/>
                <w:color w:val="000000"/>
                <w:sz w:val="18"/>
                <w:szCs w:val="18"/>
                <w:lang w:val="fr-FR"/>
              </w:rPr>
              <w:t>)</w:t>
            </w:r>
          </w:p>
        </w:tc>
      </w:tr>
      <w:tr w:rsidR="003C2901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1F163A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Постановление Правительства Омской области от 11 июля 2018 года № </w:t>
            </w:r>
            <w:r w:rsidRPr="002D7701">
              <w:rPr>
                <w:sz w:val="18"/>
                <w:szCs w:val="18"/>
              </w:rPr>
              <w:t>200-п "Об утверждении Порядка предоста</w:t>
            </w:r>
            <w:r w:rsidRPr="002D7701">
              <w:rPr>
                <w:sz w:val="18"/>
                <w:szCs w:val="18"/>
              </w:rPr>
              <w:t>в</w:t>
            </w:r>
            <w:r w:rsidRPr="002D7701">
              <w:rPr>
                <w:sz w:val="18"/>
                <w:szCs w:val="18"/>
              </w:rPr>
              <w:t>ления за счет средств областного бюджета субсидий на возмещение части затрат в связи с производством (реализацией товаров), выполнением работ, оказанием услуг при обеспеч</w:t>
            </w:r>
            <w:r w:rsidRPr="002D7701">
              <w:rPr>
                <w:sz w:val="18"/>
                <w:szCs w:val="18"/>
              </w:rPr>
              <w:t>е</w:t>
            </w:r>
            <w:r w:rsidRPr="002D7701">
              <w:rPr>
                <w:sz w:val="18"/>
                <w:szCs w:val="18"/>
              </w:rPr>
              <w:t>нии инфраструктурой производстве</w:t>
            </w:r>
            <w:r w:rsidRPr="002D7701">
              <w:rPr>
                <w:sz w:val="18"/>
                <w:szCs w:val="18"/>
              </w:rPr>
              <w:t>н</w:t>
            </w:r>
            <w:r w:rsidRPr="002D7701">
              <w:rPr>
                <w:sz w:val="18"/>
                <w:szCs w:val="18"/>
              </w:rPr>
              <w:t>ных объектов обрабатывающих пр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изводств Омской области"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 xml:space="preserve">90 % от понесенных одним хозяйствующим субъектом затрат </w:t>
            </w:r>
            <w:proofErr w:type="gramStart"/>
            <w:r w:rsidRPr="002D7701">
              <w:rPr>
                <w:sz w:val="18"/>
                <w:szCs w:val="18"/>
              </w:rPr>
              <w:t>на</w:t>
            </w:r>
            <w:proofErr w:type="gramEnd"/>
            <w:r w:rsidRPr="002D7701">
              <w:rPr>
                <w:sz w:val="18"/>
                <w:szCs w:val="18"/>
              </w:rPr>
              <w:t>:</w:t>
            </w:r>
          </w:p>
          <w:p w:rsidR="003C2901" w:rsidRPr="002D7701" w:rsidRDefault="003C2901" w:rsidP="00004E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2D7701">
              <w:rPr>
                <w:sz w:val="18"/>
                <w:szCs w:val="18"/>
              </w:rPr>
              <w:t>1) строительство (реконстру</w:t>
            </w:r>
            <w:r w:rsidRPr="002D7701">
              <w:rPr>
                <w:sz w:val="18"/>
                <w:szCs w:val="18"/>
              </w:rPr>
              <w:t>к</w:t>
            </w:r>
            <w:r w:rsidRPr="002D7701">
              <w:rPr>
                <w:sz w:val="18"/>
                <w:szCs w:val="18"/>
              </w:rPr>
              <w:t>цию) объекта (объектов) и</w:t>
            </w:r>
            <w:r w:rsidRPr="002D7701">
              <w:rPr>
                <w:sz w:val="18"/>
                <w:szCs w:val="18"/>
              </w:rPr>
              <w:t>н</w:t>
            </w:r>
            <w:r w:rsidRPr="002D7701">
              <w:rPr>
                <w:sz w:val="18"/>
                <w:szCs w:val="18"/>
              </w:rPr>
              <w:t>фраструктуры, в том числе затрат на оборудование, вкл</w:t>
            </w:r>
            <w:r w:rsidRPr="002D7701">
              <w:rPr>
                <w:sz w:val="18"/>
                <w:szCs w:val="18"/>
              </w:rPr>
              <w:t>ю</w:t>
            </w:r>
            <w:r w:rsidRPr="002D7701">
              <w:rPr>
                <w:sz w:val="18"/>
                <w:szCs w:val="18"/>
              </w:rPr>
              <w:t>ченное в проектную докуме</w:t>
            </w:r>
            <w:r w:rsidRPr="002D7701">
              <w:rPr>
                <w:sz w:val="18"/>
                <w:szCs w:val="18"/>
              </w:rPr>
              <w:t>н</w:t>
            </w:r>
            <w:r w:rsidRPr="002D7701">
              <w:rPr>
                <w:sz w:val="18"/>
                <w:szCs w:val="18"/>
              </w:rPr>
              <w:t>тацию, но не более стоимости строительства (реконструкции) соответствующего объекта (объектов) инфраструктуры, указанной в сводном сметном расчете;</w:t>
            </w:r>
            <w:proofErr w:type="gramEnd"/>
          </w:p>
          <w:p w:rsidR="003C2901" w:rsidRPr="002D7701" w:rsidRDefault="003C2901" w:rsidP="00004E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2) технологическую модерн</w:t>
            </w:r>
            <w:r w:rsidRPr="002D7701">
              <w:rPr>
                <w:sz w:val="18"/>
                <w:szCs w:val="18"/>
              </w:rPr>
              <w:t>и</w:t>
            </w:r>
            <w:r w:rsidRPr="002D7701">
              <w:rPr>
                <w:sz w:val="18"/>
                <w:szCs w:val="18"/>
              </w:rPr>
              <w:t>зацию инфраструктуры прои</w:t>
            </w:r>
            <w:r w:rsidRPr="002D7701">
              <w:rPr>
                <w:sz w:val="18"/>
                <w:szCs w:val="18"/>
              </w:rPr>
              <w:t>з</w:t>
            </w:r>
            <w:r w:rsidRPr="002D7701">
              <w:rPr>
                <w:sz w:val="18"/>
                <w:szCs w:val="18"/>
              </w:rPr>
              <w:t>водственного объекта, но не более стоимости договора (д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говоров) на приобретение м</w:t>
            </w:r>
            <w:r w:rsidRPr="002D7701">
              <w:rPr>
                <w:sz w:val="18"/>
                <w:szCs w:val="18"/>
              </w:rPr>
              <w:t>а</w:t>
            </w:r>
            <w:r w:rsidRPr="002D7701">
              <w:rPr>
                <w:sz w:val="18"/>
                <w:szCs w:val="18"/>
              </w:rPr>
              <w:t>шин и оборудования;</w:t>
            </w:r>
          </w:p>
          <w:p w:rsidR="003C2901" w:rsidRPr="002D7701" w:rsidRDefault="003C2901" w:rsidP="000E267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3) технологическое присоед</w:t>
            </w:r>
            <w:r w:rsidRPr="002D7701">
              <w:rPr>
                <w:sz w:val="18"/>
                <w:szCs w:val="18"/>
              </w:rPr>
              <w:t>и</w:t>
            </w:r>
            <w:r w:rsidRPr="002D7701">
              <w:rPr>
                <w:sz w:val="18"/>
                <w:szCs w:val="18"/>
              </w:rPr>
              <w:t>нение, но не более стоимости договора (договоров) технол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гического присоединения</w:t>
            </w:r>
          </w:p>
          <w:p w:rsidR="003C2901" w:rsidRPr="002D7701" w:rsidRDefault="003C2901" w:rsidP="000E267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Хозяйствующие субъе</w:t>
            </w:r>
            <w:r w:rsidRPr="002D7701">
              <w:rPr>
                <w:sz w:val="18"/>
                <w:szCs w:val="18"/>
              </w:rPr>
              <w:t>к</w:t>
            </w:r>
            <w:r w:rsidRPr="002D7701">
              <w:rPr>
                <w:sz w:val="18"/>
                <w:szCs w:val="18"/>
              </w:rPr>
              <w:t>ты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 части затрат в связи с производством (реализацией тов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ров), выполнением работ, оказанием услуг при обеспечении инфр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структурой производственных объектов обрабатывающих производств Омской области</w:t>
            </w:r>
          </w:p>
        </w:tc>
      </w:tr>
      <w:tr w:rsidR="003C2901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F76B1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proofErr w:type="gramStart"/>
            <w:r w:rsidRPr="002D7701">
              <w:rPr>
                <w:color w:val="000000"/>
                <w:sz w:val="18"/>
                <w:szCs w:val="18"/>
              </w:rPr>
              <w:t xml:space="preserve">Постановление Правительства Омской области от 25 апреля 2018 года </w:t>
            </w:r>
            <w:r w:rsidR="00E11E58" w:rsidRPr="002D7701">
              <w:rPr>
                <w:color w:val="000000"/>
                <w:sz w:val="18"/>
                <w:szCs w:val="18"/>
              </w:rPr>
              <w:br/>
            </w:r>
            <w:r w:rsidRPr="002D7701">
              <w:rPr>
                <w:color w:val="000000"/>
                <w:sz w:val="18"/>
                <w:szCs w:val="18"/>
              </w:rPr>
              <w:lastRenderedPageBreak/>
              <w:t>№ 103-п "Об утверждении Порядка предоставления субсидий юридич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ским лицам (за исключением госуда</w:t>
            </w:r>
            <w:r w:rsidRPr="002D7701">
              <w:rPr>
                <w:color w:val="000000"/>
                <w:sz w:val="18"/>
                <w:szCs w:val="18"/>
              </w:rPr>
              <w:t>р</w:t>
            </w:r>
            <w:r w:rsidRPr="002D7701">
              <w:rPr>
                <w:color w:val="000000"/>
                <w:sz w:val="18"/>
                <w:szCs w:val="18"/>
              </w:rPr>
              <w:t>ственных (муниципальных учрежд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ний) и индивидуальным предприн</w:t>
            </w:r>
            <w:r w:rsidRPr="002D7701">
              <w:rPr>
                <w:color w:val="000000"/>
                <w:sz w:val="18"/>
                <w:szCs w:val="18"/>
              </w:rPr>
              <w:t>и</w:t>
            </w:r>
            <w:r w:rsidRPr="002D7701">
              <w:rPr>
                <w:color w:val="000000"/>
                <w:sz w:val="18"/>
                <w:szCs w:val="18"/>
              </w:rPr>
              <w:t>мателям, осуществляющим на терр</w:t>
            </w:r>
            <w:r w:rsidRPr="002D7701">
              <w:rPr>
                <w:color w:val="000000"/>
                <w:sz w:val="18"/>
                <w:szCs w:val="18"/>
              </w:rPr>
              <w:t>и</w:t>
            </w:r>
            <w:r w:rsidRPr="002D7701">
              <w:rPr>
                <w:color w:val="000000"/>
                <w:sz w:val="18"/>
                <w:szCs w:val="18"/>
              </w:rPr>
              <w:t>тории Омской области деятельность в сфере добычи природного газа"</w:t>
            </w:r>
            <w:proofErr w:type="gramEnd"/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lastRenderedPageBreak/>
              <w:t>Размер субсидии рассчитыв</w:t>
            </w:r>
            <w:r w:rsidRPr="002D7701">
              <w:rPr>
                <w:sz w:val="18"/>
                <w:szCs w:val="18"/>
              </w:rPr>
              <w:t>а</w:t>
            </w:r>
            <w:r w:rsidRPr="002D7701">
              <w:rPr>
                <w:sz w:val="18"/>
                <w:szCs w:val="18"/>
              </w:rPr>
              <w:t>ется следующим образом:</w:t>
            </w:r>
          </w:p>
          <w:p w:rsidR="003C2901" w:rsidRPr="002D7701" w:rsidRDefault="003C2901" w:rsidP="00004E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701">
              <w:rPr>
                <w:noProof/>
                <w:position w:val="-108"/>
                <w:sz w:val="18"/>
                <w:szCs w:val="18"/>
              </w:rPr>
              <w:lastRenderedPageBreak/>
              <w:drawing>
                <wp:inline distT="0" distB="0" distL="0" distR="0">
                  <wp:extent cx="1363183" cy="714439"/>
                  <wp:effectExtent l="19050" t="0" r="8417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183" cy="714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901" w:rsidRPr="002D7701" w:rsidRDefault="003C2901" w:rsidP="00004E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2D7701">
              <w:rPr>
                <w:sz w:val="18"/>
                <w:szCs w:val="18"/>
              </w:rPr>
              <w:t>С</w:t>
            </w:r>
            <w:proofErr w:type="gramStart"/>
            <w:r w:rsidRPr="002D7701">
              <w:rPr>
                <w:sz w:val="18"/>
                <w:szCs w:val="18"/>
              </w:rPr>
              <w:t>i</w:t>
            </w:r>
            <w:proofErr w:type="spellEnd"/>
            <w:proofErr w:type="gramEnd"/>
            <w:r w:rsidRPr="002D7701">
              <w:rPr>
                <w:sz w:val="18"/>
                <w:szCs w:val="18"/>
              </w:rPr>
              <w:t xml:space="preserve"> – размер субсидии, предо</w:t>
            </w:r>
            <w:r w:rsidRPr="002D7701">
              <w:rPr>
                <w:sz w:val="18"/>
                <w:szCs w:val="18"/>
              </w:rPr>
              <w:t>с</w:t>
            </w:r>
            <w:r w:rsidRPr="002D7701">
              <w:rPr>
                <w:sz w:val="18"/>
                <w:szCs w:val="18"/>
              </w:rPr>
              <w:t xml:space="preserve">тавляемой </w:t>
            </w:r>
            <w:proofErr w:type="spellStart"/>
            <w:r w:rsidRPr="002D7701">
              <w:rPr>
                <w:sz w:val="18"/>
                <w:szCs w:val="18"/>
              </w:rPr>
              <w:t>i-му</w:t>
            </w:r>
            <w:proofErr w:type="spellEnd"/>
            <w:r w:rsidRPr="002D7701">
              <w:rPr>
                <w:sz w:val="18"/>
                <w:szCs w:val="18"/>
              </w:rPr>
              <w:t xml:space="preserve"> получателю субсидии;</w:t>
            </w:r>
          </w:p>
          <w:p w:rsidR="003C2901" w:rsidRPr="002D7701" w:rsidRDefault="003C2901" w:rsidP="00004E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2D7701">
              <w:rPr>
                <w:sz w:val="18"/>
                <w:szCs w:val="18"/>
              </w:rPr>
              <w:t>Рз</w:t>
            </w:r>
            <w:proofErr w:type="gramStart"/>
            <w:r w:rsidRPr="002D7701">
              <w:rPr>
                <w:sz w:val="18"/>
                <w:szCs w:val="18"/>
              </w:rPr>
              <w:t>i</w:t>
            </w:r>
            <w:proofErr w:type="spellEnd"/>
            <w:proofErr w:type="gramEnd"/>
            <w:r w:rsidRPr="002D7701">
              <w:rPr>
                <w:sz w:val="18"/>
                <w:szCs w:val="18"/>
              </w:rPr>
              <w:t xml:space="preserve"> - расчет затрат, указанный в заявке i-го получателя субс</w:t>
            </w:r>
            <w:r w:rsidRPr="002D7701">
              <w:rPr>
                <w:sz w:val="18"/>
                <w:szCs w:val="18"/>
              </w:rPr>
              <w:t>и</w:t>
            </w:r>
            <w:r w:rsidRPr="002D7701">
              <w:rPr>
                <w:sz w:val="18"/>
                <w:szCs w:val="18"/>
              </w:rPr>
              <w:t>дии;</w:t>
            </w:r>
          </w:p>
          <w:p w:rsidR="003C2901" w:rsidRPr="002D7701" w:rsidRDefault="003C2901" w:rsidP="00004E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 xml:space="preserve">i=1... </w:t>
            </w:r>
            <w:proofErr w:type="spellStart"/>
            <w:r w:rsidRPr="002D7701">
              <w:rPr>
                <w:sz w:val="18"/>
                <w:szCs w:val="18"/>
              </w:rPr>
              <w:t>n</w:t>
            </w:r>
            <w:proofErr w:type="spellEnd"/>
            <w:r w:rsidRPr="002D7701">
              <w:rPr>
                <w:sz w:val="18"/>
                <w:szCs w:val="18"/>
              </w:rPr>
              <w:t xml:space="preserve"> – количество хозяйс</w:t>
            </w:r>
            <w:r w:rsidRPr="002D7701">
              <w:rPr>
                <w:sz w:val="18"/>
                <w:szCs w:val="18"/>
              </w:rPr>
              <w:t>т</w:t>
            </w:r>
            <w:r w:rsidRPr="002D7701">
              <w:rPr>
                <w:sz w:val="18"/>
                <w:szCs w:val="18"/>
              </w:rPr>
              <w:t>вующих субъектов, прете</w:t>
            </w:r>
            <w:r w:rsidRPr="002D7701">
              <w:rPr>
                <w:sz w:val="18"/>
                <w:szCs w:val="18"/>
              </w:rPr>
              <w:t>н</w:t>
            </w:r>
            <w:r w:rsidRPr="002D7701">
              <w:rPr>
                <w:sz w:val="18"/>
                <w:szCs w:val="18"/>
              </w:rPr>
              <w:t>дующих на получение субс</w:t>
            </w:r>
            <w:r w:rsidRPr="002D7701">
              <w:rPr>
                <w:sz w:val="18"/>
                <w:szCs w:val="18"/>
              </w:rPr>
              <w:t>и</w:t>
            </w:r>
            <w:r w:rsidRPr="002D7701">
              <w:rPr>
                <w:sz w:val="18"/>
                <w:szCs w:val="18"/>
              </w:rPr>
              <w:t>дии в текущем финансовом году, в соответствии с присв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енными порядковыми номер</w:t>
            </w:r>
            <w:r w:rsidRPr="002D7701">
              <w:rPr>
                <w:sz w:val="18"/>
                <w:szCs w:val="18"/>
              </w:rPr>
              <w:t>а</w:t>
            </w:r>
            <w:r w:rsidRPr="002D7701">
              <w:rPr>
                <w:sz w:val="18"/>
                <w:szCs w:val="18"/>
              </w:rPr>
              <w:t>ми по результатам оценки за</w:t>
            </w:r>
            <w:r w:rsidRPr="002D7701">
              <w:rPr>
                <w:sz w:val="18"/>
                <w:szCs w:val="18"/>
              </w:rPr>
              <w:t>я</w:t>
            </w:r>
            <w:r w:rsidRPr="002D7701">
              <w:rPr>
                <w:sz w:val="18"/>
                <w:szCs w:val="18"/>
              </w:rPr>
              <w:t>вок хозяйствующих субъектов;</w:t>
            </w:r>
          </w:p>
          <w:p w:rsidR="003C2901" w:rsidRPr="002D7701" w:rsidRDefault="003C2901" w:rsidP="00004E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СОБ – средства областного бюджета, предусмотренные на указанные цели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rPr>
                <w:color w:val="000000"/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lastRenderedPageBreak/>
              <w:t>Хозяйствующие субъе</w:t>
            </w:r>
            <w:r w:rsidRPr="002D7701">
              <w:rPr>
                <w:sz w:val="18"/>
                <w:szCs w:val="18"/>
              </w:rPr>
              <w:t>к</w:t>
            </w:r>
            <w:r w:rsidRPr="002D7701">
              <w:rPr>
                <w:sz w:val="18"/>
                <w:szCs w:val="18"/>
              </w:rPr>
              <w:t xml:space="preserve">ты, осуществляющие </w:t>
            </w:r>
            <w:r w:rsidRPr="002D7701">
              <w:rPr>
                <w:sz w:val="18"/>
                <w:szCs w:val="18"/>
              </w:rPr>
              <w:lastRenderedPageBreak/>
              <w:t>деятельность в сфере добычи природного газа и газового конденсата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635" w:rsidRPr="002D7701" w:rsidRDefault="00FF5635" w:rsidP="00FF5635">
            <w:pPr>
              <w:autoSpaceDE w:val="0"/>
              <w:jc w:val="both"/>
            </w:pPr>
            <w:r w:rsidRPr="002D7701">
              <w:rPr>
                <w:sz w:val="18"/>
                <w:szCs w:val="18"/>
              </w:rPr>
              <w:lastRenderedPageBreak/>
              <w:t>Финансовое обеспечение (возмещение) затрат в связи с производством (реализацией) товаров (за исключением подакцизных товаров), выпо</w:t>
            </w:r>
            <w:r w:rsidRPr="002D7701">
              <w:rPr>
                <w:sz w:val="18"/>
                <w:szCs w:val="18"/>
              </w:rPr>
              <w:t>л</w:t>
            </w:r>
            <w:r w:rsidRPr="002D7701">
              <w:rPr>
                <w:sz w:val="18"/>
                <w:szCs w:val="18"/>
              </w:rPr>
              <w:lastRenderedPageBreak/>
              <w:t>нением работ, оказанием услуг в сфере добычи природного газа и газ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вого конденсата.</w:t>
            </w:r>
          </w:p>
          <w:p w:rsidR="00FF5635" w:rsidRPr="002D7701" w:rsidRDefault="00FF5635" w:rsidP="00FF5635">
            <w:pPr>
              <w:autoSpaceDE w:val="0"/>
              <w:jc w:val="both"/>
            </w:pPr>
            <w:r w:rsidRPr="002D7701">
              <w:rPr>
                <w:sz w:val="18"/>
                <w:szCs w:val="18"/>
              </w:rPr>
              <w:t>Субсидия предоставляется:</w:t>
            </w:r>
          </w:p>
          <w:p w:rsidR="00FF5635" w:rsidRPr="002D7701" w:rsidRDefault="00FF5635" w:rsidP="00FF5635">
            <w:pPr>
              <w:pStyle w:val="ConsPlusNormal"/>
              <w:jc w:val="both"/>
            </w:pP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1) на приобретение сырья, материалов, оборудования, механизмов, те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нологических емкостей, приборов, средств автоматизации, в том числе на приобретение запасных частей к оборудованию, механизмам, приб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рам, средствам автоматизации, и оплату услуг по их ремонту для обе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печения выполнения работ в сфере добычи природного газа и газового конденсата;</w:t>
            </w:r>
          </w:p>
          <w:p w:rsidR="00FF5635" w:rsidRPr="002D7701" w:rsidRDefault="00FF5635" w:rsidP="00FF5635">
            <w:pPr>
              <w:jc w:val="both"/>
            </w:pPr>
            <w:r w:rsidRPr="002D7701">
              <w:rPr>
                <w:sz w:val="18"/>
                <w:szCs w:val="18"/>
              </w:rPr>
              <w:t>2) на оплату услуг по маркшейдерскому сопровождению процесса д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бычи природного газа и газового конденсата на территории Омской области;</w:t>
            </w:r>
          </w:p>
          <w:p w:rsidR="00FF5635" w:rsidRPr="002D7701" w:rsidRDefault="00FF5635" w:rsidP="00FF5635">
            <w:pPr>
              <w:jc w:val="both"/>
            </w:pPr>
            <w:r w:rsidRPr="002D7701">
              <w:rPr>
                <w:sz w:val="18"/>
                <w:szCs w:val="18"/>
              </w:rPr>
              <w:t>3) на оплату услуг по проведению геологоразведочных работ, в том числе на сейсморазведку 2Д, 3Д, углеводородную съемку, на террит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 xml:space="preserve">рии Омской области; </w:t>
            </w:r>
          </w:p>
          <w:p w:rsidR="00FF5635" w:rsidRPr="002D7701" w:rsidRDefault="00FF5635" w:rsidP="00FF5635">
            <w:pPr>
              <w:jc w:val="both"/>
            </w:pPr>
            <w:r w:rsidRPr="002D7701">
              <w:rPr>
                <w:sz w:val="18"/>
                <w:szCs w:val="18"/>
              </w:rPr>
              <w:t>4) на оплату услуг по авторскому надзору за реализацией проектных решений разработки газоконденсатных месторождений на территории Омской области;</w:t>
            </w:r>
          </w:p>
          <w:p w:rsidR="00FF5635" w:rsidRPr="002D7701" w:rsidRDefault="00FF5635" w:rsidP="00FF5635">
            <w:pPr>
              <w:autoSpaceDE w:val="0"/>
              <w:jc w:val="both"/>
            </w:pPr>
            <w:r w:rsidRPr="002D7701">
              <w:rPr>
                <w:sz w:val="18"/>
                <w:szCs w:val="18"/>
              </w:rPr>
              <w:t>5) на услуги по выполнению технологических проектов разработки газоконденсатных месторождений на территории Омской области;</w:t>
            </w:r>
          </w:p>
          <w:p w:rsidR="00FF5635" w:rsidRPr="002D7701" w:rsidRDefault="00FF5635" w:rsidP="00FF5635">
            <w:pPr>
              <w:jc w:val="both"/>
            </w:pPr>
            <w:r w:rsidRPr="002D7701">
              <w:rPr>
                <w:sz w:val="18"/>
                <w:szCs w:val="18"/>
              </w:rPr>
              <w:t xml:space="preserve">6) на проведение ремонтных и профилактических работ, работ по </w:t>
            </w:r>
            <w:proofErr w:type="spellStart"/>
            <w:r w:rsidRPr="002D7701">
              <w:rPr>
                <w:sz w:val="18"/>
                <w:szCs w:val="18"/>
              </w:rPr>
              <w:t>д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разведке</w:t>
            </w:r>
            <w:proofErr w:type="spellEnd"/>
            <w:r w:rsidRPr="002D7701">
              <w:rPr>
                <w:sz w:val="18"/>
                <w:szCs w:val="18"/>
              </w:rPr>
              <w:t xml:space="preserve"> и геологическому изучению, проводимых в газоконденсатных скважинах, расположенных на территории Омской области;</w:t>
            </w:r>
          </w:p>
          <w:p w:rsidR="00FF5635" w:rsidRPr="002D7701" w:rsidRDefault="00FF5635" w:rsidP="00FF5635">
            <w:pPr>
              <w:jc w:val="both"/>
            </w:pPr>
            <w:r w:rsidRPr="002D7701">
              <w:rPr>
                <w:sz w:val="18"/>
                <w:szCs w:val="18"/>
              </w:rPr>
              <w:t>7) на оплату</w:t>
            </w:r>
            <w:r w:rsidRPr="002D7701">
              <w:rPr>
                <w:color w:val="000000"/>
                <w:sz w:val="18"/>
                <w:szCs w:val="18"/>
              </w:rPr>
              <w:t xml:space="preserve"> услуг по экспертизе промышленной безопасности обор</w:t>
            </w:r>
            <w:r w:rsidRPr="002D7701">
              <w:rPr>
                <w:color w:val="000000"/>
                <w:sz w:val="18"/>
                <w:szCs w:val="18"/>
              </w:rPr>
              <w:t>у</w:t>
            </w:r>
            <w:r w:rsidRPr="002D7701">
              <w:rPr>
                <w:color w:val="000000"/>
                <w:sz w:val="18"/>
                <w:szCs w:val="18"/>
              </w:rPr>
              <w:t xml:space="preserve">дования, </w:t>
            </w:r>
            <w:r w:rsidRPr="002D7701">
              <w:rPr>
                <w:sz w:val="18"/>
                <w:szCs w:val="18"/>
              </w:rPr>
              <w:t>транспортировке газа на территории Омской области потреб</w:t>
            </w:r>
            <w:r w:rsidRPr="002D7701">
              <w:rPr>
                <w:sz w:val="18"/>
                <w:szCs w:val="18"/>
              </w:rPr>
              <w:t>и</w:t>
            </w:r>
            <w:r w:rsidRPr="002D7701">
              <w:rPr>
                <w:sz w:val="18"/>
                <w:szCs w:val="18"/>
              </w:rPr>
              <w:t xml:space="preserve">телям; </w:t>
            </w:r>
          </w:p>
          <w:p w:rsidR="003C2901" w:rsidRPr="002D7701" w:rsidRDefault="00FF5635" w:rsidP="00FF563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8) на оплату труда непосредственно занятых на объектах добычи газа и газового конденсата руководителей, специалистов и рабочих (начал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ники цехов добычи газа и газового конденсата, слесари-ремонтники, операторы по добыче углеводородов, операторы газораспределител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ной станции, слесари контрольно-измерительных приборов и автомат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ки, электромонтеры по ремонту и обслуживанию электрооборудования)</w:t>
            </w:r>
          </w:p>
        </w:tc>
      </w:tr>
      <w:tr w:rsidR="005C0EE6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5C0EE6" w:rsidRPr="002D7701" w:rsidRDefault="005C0EE6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5C0EE6" w:rsidRPr="002D7701" w:rsidRDefault="005C0EE6" w:rsidP="00004E19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C0EE6" w:rsidRPr="002D7701" w:rsidRDefault="005C0EE6" w:rsidP="005C0EE6">
            <w:pPr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Постановление Правительства Омской области от 27 мая 2020 года № 200-п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C0EE6" w:rsidRPr="002D7701" w:rsidRDefault="005C0EE6" w:rsidP="005C0EE6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90 процентов от суммы факт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чески понесенных и докуме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тально подтвержденных затрат на проведение сертификации продукции, работ (услуг), си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тем менеджмента</w:t>
            </w:r>
          </w:p>
          <w:p w:rsidR="005C0EE6" w:rsidRPr="002D7701" w:rsidRDefault="005C0EE6" w:rsidP="00004E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C0EE6" w:rsidRPr="002D7701" w:rsidRDefault="005C0EE6" w:rsidP="00004E19">
            <w:pPr>
              <w:rPr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Хозяйствующие субъе</w:t>
            </w:r>
            <w:r w:rsidRPr="002D7701">
              <w:rPr>
                <w:sz w:val="18"/>
                <w:szCs w:val="18"/>
              </w:rPr>
              <w:t>к</w:t>
            </w:r>
            <w:r w:rsidRPr="002D7701">
              <w:rPr>
                <w:sz w:val="18"/>
                <w:szCs w:val="18"/>
              </w:rPr>
              <w:t>ты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0EE6" w:rsidRPr="002D7701" w:rsidRDefault="005C0EE6" w:rsidP="005C0EE6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Возмещение части затрат, связанных с проведением сертификации пр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дукции, работ (услуг), систем менеджмента для поставок стратегич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ским предприятиям и акционерным обществам</w:t>
            </w:r>
          </w:p>
          <w:p w:rsidR="005C0EE6" w:rsidRPr="002D7701" w:rsidRDefault="005C0EE6" w:rsidP="005C0E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C0EE6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5C0EE6" w:rsidRPr="002D7701" w:rsidRDefault="005C0EE6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5C0EE6" w:rsidRPr="002D7701" w:rsidRDefault="005C0EE6" w:rsidP="00004E19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C0EE6" w:rsidRPr="002D7701" w:rsidRDefault="002703F2" w:rsidP="002703F2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Постановление Правительства Омской области от 19 августа 2020 года </w:t>
            </w:r>
            <w:r w:rsidRPr="002D7701">
              <w:rPr>
                <w:color w:val="000000"/>
                <w:sz w:val="18"/>
                <w:szCs w:val="18"/>
              </w:rPr>
              <w:br/>
              <w:t>№ 321-п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6F43A1" w:rsidRPr="002D7701" w:rsidRDefault="006F43A1" w:rsidP="006F43A1">
            <w:pPr>
              <w:pStyle w:val="HTML"/>
              <w:jc w:val="both"/>
            </w:pP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Не более 90 процентов от су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мы фактически понесенных и документально подтвержде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ных затрат на реализацию:</w:t>
            </w:r>
          </w:p>
          <w:p w:rsidR="006F43A1" w:rsidRPr="002D7701" w:rsidRDefault="006F43A1" w:rsidP="006F43A1">
            <w:pPr>
              <w:pStyle w:val="HTML"/>
              <w:jc w:val="both"/>
            </w:pPr>
            <w:proofErr w:type="gramStart"/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1) мероприятий, связанных с организацией производства продукции (введение в эк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 xml:space="preserve">плуатацию производственных объектов при осуществлении 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 (реконструкции) и (или) технического перево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ружения (технологической модернизации) производства, приобретение машин и обор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дования, включенных в пр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ектную документацию на строительство (реконстру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цию) и (или) техническое п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ревооружение (технологич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скую модернизацию) прои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водства);</w:t>
            </w:r>
            <w:proofErr w:type="gramEnd"/>
          </w:p>
          <w:p w:rsidR="006F43A1" w:rsidRPr="002D7701" w:rsidRDefault="006F43A1" w:rsidP="006F43A1">
            <w:pPr>
              <w:pStyle w:val="HTML"/>
              <w:jc w:val="both"/>
            </w:pP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2) мероприятий, связанных с проведением научно-исследовательских и опытно-конструкторских работ;</w:t>
            </w:r>
          </w:p>
          <w:p w:rsidR="006F43A1" w:rsidRPr="002D7701" w:rsidRDefault="006F43A1" w:rsidP="006F43A1">
            <w:pPr>
              <w:pStyle w:val="HTML"/>
              <w:jc w:val="both"/>
            </w:pP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3) мероприятий, связанных с приобретением специализир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ванного программного обесп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D7701">
              <w:rPr>
                <w:rFonts w:ascii="Times New Roman" w:hAnsi="Times New Roman" w:cs="Times New Roman"/>
                <w:sz w:val="18"/>
                <w:szCs w:val="18"/>
              </w:rPr>
              <w:t>чения;</w:t>
            </w:r>
          </w:p>
          <w:p w:rsidR="005C0EE6" w:rsidRPr="002D7701" w:rsidRDefault="006F43A1" w:rsidP="006F43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4) мероприятий по внедрению цифровых технологий в прои</w:t>
            </w:r>
            <w:r w:rsidRPr="002D7701">
              <w:rPr>
                <w:sz w:val="18"/>
                <w:szCs w:val="18"/>
              </w:rPr>
              <w:t>з</w:t>
            </w:r>
            <w:r w:rsidRPr="002D7701">
              <w:rPr>
                <w:sz w:val="18"/>
                <w:szCs w:val="18"/>
              </w:rPr>
              <w:t>водство и управление пре</w:t>
            </w:r>
            <w:r w:rsidRPr="002D7701">
              <w:rPr>
                <w:sz w:val="18"/>
                <w:szCs w:val="18"/>
              </w:rPr>
              <w:t>д</w:t>
            </w:r>
            <w:r w:rsidRPr="002D7701">
              <w:rPr>
                <w:sz w:val="18"/>
                <w:szCs w:val="18"/>
              </w:rPr>
              <w:t>приятием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C0EE6" w:rsidRPr="002D7701" w:rsidRDefault="005C0EE6" w:rsidP="00004E19">
            <w:pPr>
              <w:rPr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lastRenderedPageBreak/>
              <w:t>Хозяйствующие субъе</w:t>
            </w:r>
            <w:r w:rsidRPr="002D7701">
              <w:rPr>
                <w:sz w:val="18"/>
                <w:szCs w:val="18"/>
              </w:rPr>
              <w:t>к</w:t>
            </w:r>
            <w:r w:rsidRPr="002D7701">
              <w:rPr>
                <w:sz w:val="18"/>
                <w:szCs w:val="18"/>
              </w:rPr>
              <w:t>ты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0EE6" w:rsidRPr="002D7701" w:rsidRDefault="006F43A1" w:rsidP="005C0E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 xml:space="preserve">Возмещение части затрат, связанных с реализацией корпоративных программ повышения конкурентоспособности на территории Омской области </w:t>
            </w:r>
          </w:p>
        </w:tc>
      </w:tr>
      <w:tr w:rsidR="003C2901" w:rsidRPr="002D7701" w:rsidTr="003C2901">
        <w:trPr>
          <w:trHeight w:val="624"/>
        </w:trPr>
        <w:tc>
          <w:tcPr>
            <w:tcW w:w="5000" w:type="pct"/>
            <w:gridSpan w:val="6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C2901" w:rsidRPr="002D7701" w:rsidRDefault="003C2901" w:rsidP="00004E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7701">
              <w:rPr>
                <w:b/>
                <w:color w:val="000000"/>
                <w:sz w:val="18"/>
                <w:szCs w:val="18"/>
              </w:rPr>
              <w:lastRenderedPageBreak/>
              <w:t>1.3. Поддержка Министерства сельского хозяйства и продовольствия Омской области</w:t>
            </w:r>
          </w:p>
          <w:p w:rsidR="003C2901" w:rsidRPr="002D7701" w:rsidRDefault="003C2901" w:rsidP="00004E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7701">
              <w:rPr>
                <w:bCs/>
                <w:color w:val="000000"/>
                <w:sz w:val="18"/>
                <w:szCs w:val="18"/>
              </w:rPr>
              <w:t>(644002, г. Омск, ул. Красный Путь</w:t>
            </w:r>
            <w:r w:rsidRPr="002D7701">
              <w:rPr>
                <w:bCs/>
                <w:color w:val="000000"/>
                <w:sz w:val="18"/>
                <w:szCs w:val="18"/>
                <w:lang w:val="fr-FR"/>
              </w:rPr>
              <w:t xml:space="preserve">, </w:t>
            </w:r>
            <w:r w:rsidRPr="002D7701">
              <w:rPr>
                <w:bCs/>
                <w:color w:val="000000"/>
                <w:sz w:val="18"/>
                <w:szCs w:val="18"/>
              </w:rPr>
              <w:t>3</w:t>
            </w:r>
            <w:r w:rsidRPr="002D7701">
              <w:rPr>
                <w:bCs/>
                <w:color w:val="000000"/>
                <w:sz w:val="18"/>
                <w:szCs w:val="18"/>
                <w:lang w:val="fr-FR"/>
              </w:rPr>
              <w:t>,</w:t>
            </w:r>
            <w:r w:rsidRPr="002D7701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D7701">
              <w:rPr>
                <w:color w:val="000000"/>
                <w:sz w:val="18"/>
                <w:szCs w:val="18"/>
                <w:lang w:val="en-US"/>
              </w:rPr>
              <w:t>msh</w:t>
            </w:r>
            <w:r w:rsidRPr="002D7701">
              <w:rPr>
                <w:color w:val="000000"/>
                <w:sz w:val="18"/>
                <w:szCs w:val="18"/>
              </w:rPr>
              <w:t>.</w:t>
            </w:r>
            <w:r w:rsidRPr="002D7701">
              <w:rPr>
                <w:color w:val="000000"/>
                <w:sz w:val="18"/>
                <w:szCs w:val="18"/>
                <w:lang w:val="en-US"/>
              </w:rPr>
              <w:t>omskportal</w:t>
            </w:r>
            <w:r w:rsidRPr="002D7701">
              <w:rPr>
                <w:color w:val="000000"/>
                <w:sz w:val="18"/>
                <w:szCs w:val="18"/>
              </w:rPr>
              <w:t>.</w:t>
            </w:r>
            <w:r w:rsidRPr="002D7701">
              <w:rPr>
                <w:color w:val="000000"/>
                <w:sz w:val="18"/>
                <w:szCs w:val="18"/>
                <w:lang w:val="en-US"/>
              </w:rPr>
              <w:t>ru</w:t>
            </w:r>
            <w:r w:rsidRPr="002D7701">
              <w:rPr>
                <w:color w:val="000000"/>
                <w:sz w:val="18"/>
                <w:szCs w:val="18"/>
              </w:rPr>
              <w:t xml:space="preserve">, </w:t>
            </w:r>
            <w:r w:rsidRPr="002D7701">
              <w:rPr>
                <w:color w:val="000000"/>
                <w:sz w:val="18"/>
                <w:szCs w:val="18"/>
                <w:lang w:val="en-US"/>
              </w:rPr>
              <w:t>e</w:t>
            </w:r>
            <w:r w:rsidRPr="002D7701">
              <w:rPr>
                <w:color w:val="000000"/>
                <w:sz w:val="18"/>
                <w:szCs w:val="18"/>
              </w:rPr>
              <w:t>-</w:t>
            </w:r>
            <w:r w:rsidRPr="002D7701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2D7701">
              <w:rPr>
                <w:color w:val="000000"/>
                <w:sz w:val="18"/>
                <w:szCs w:val="18"/>
              </w:rPr>
              <w:t>: post-mcx@omskportal.ru</w:t>
            </w:r>
            <w:r w:rsidRPr="002D7701">
              <w:rPr>
                <w:bCs/>
                <w:color w:val="000000"/>
                <w:sz w:val="18"/>
                <w:szCs w:val="18"/>
                <w:lang w:val="fr-FR"/>
              </w:rPr>
              <w:t>)</w:t>
            </w:r>
          </w:p>
        </w:tc>
      </w:tr>
      <w:tr w:rsidR="003C2901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numPr>
                <w:ilvl w:val="0"/>
                <w:numId w:val="8"/>
              </w:numPr>
              <w:tabs>
                <w:tab w:val="left" w:pos="7949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tabs>
                <w:tab w:val="left" w:pos="7949"/>
              </w:tabs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Постановление Правительства Омской области от 23 июля 2014 года № 156-п "Об утверждении Положения о пр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доставлении из областного бюджета субсидий на поддержку развития м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лиорации земель сельскохозяйстве</w:t>
            </w:r>
            <w:r w:rsidRPr="002D7701">
              <w:rPr>
                <w:color w:val="000000"/>
                <w:sz w:val="18"/>
                <w:szCs w:val="18"/>
              </w:rPr>
              <w:t>н</w:t>
            </w:r>
            <w:r w:rsidRPr="002D7701">
              <w:rPr>
                <w:color w:val="000000"/>
                <w:sz w:val="18"/>
                <w:szCs w:val="18"/>
              </w:rPr>
              <w:t>ного назначения";</w:t>
            </w:r>
          </w:p>
          <w:p w:rsidR="003C2901" w:rsidRPr="002D7701" w:rsidRDefault="003C2901" w:rsidP="00004E1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C2901" w:rsidRPr="002D7701" w:rsidRDefault="003C2901" w:rsidP="00004E19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Приказ Министерства сельского х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 xml:space="preserve">зяйства и продовольствия Омской области от 14 августа 2014 года </w:t>
            </w:r>
            <w:r w:rsidR="00E11E58" w:rsidRPr="002D7701">
              <w:rPr>
                <w:color w:val="000000"/>
                <w:sz w:val="18"/>
                <w:szCs w:val="18"/>
              </w:rPr>
              <w:br/>
            </w:r>
            <w:r w:rsidRPr="002D7701">
              <w:rPr>
                <w:color w:val="000000"/>
                <w:sz w:val="18"/>
                <w:szCs w:val="18"/>
              </w:rPr>
              <w:t xml:space="preserve">№ П-14-52 </w:t>
            </w:r>
          </w:p>
          <w:p w:rsidR="003C2901" w:rsidRPr="002D7701" w:rsidRDefault="003C2901" w:rsidP="00004E1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4B1367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0,69 рубля на 1 рубль произв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 xml:space="preserve">денных затрат 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Сельскохозяйственные товаропроизводители</w:t>
            </w:r>
            <w:r w:rsidR="00DF18A9" w:rsidRPr="002D7701">
              <w:rPr>
                <w:color w:val="000000"/>
                <w:sz w:val="18"/>
                <w:szCs w:val="18"/>
              </w:rPr>
              <w:t>, за исключением граждан, ведущих личное подсо</w:t>
            </w:r>
            <w:r w:rsidR="00DF18A9" w:rsidRPr="002D7701">
              <w:rPr>
                <w:color w:val="000000"/>
                <w:sz w:val="18"/>
                <w:szCs w:val="18"/>
              </w:rPr>
              <w:t>б</w:t>
            </w:r>
            <w:r w:rsidR="00DF18A9" w:rsidRPr="002D7701">
              <w:rPr>
                <w:color w:val="000000"/>
                <w:sz w:val="18"/>
                <w:szCs w:val="18"/>
              </w:rPr>
              <w:t xml:space="preserve">ное хозяйство </w:t>
            </w:r>
            <w:r w:rsidRPr="002D7701">
              <w:rPr>
                <w:color w:val="000000"/>
                <w:sz w:val="18"/>
                <w:szCs w:val="18"/>
              </w:rPr>
              <w:t>(далее ‒ СХТП)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FF5635" w:rsidP="00004E19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Возмещение части затрат на строительство (реконструкцию) и технич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ское перевооружение мелиоративных систем общего и индивидуальн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го пользования и  отдельно расположенных гидротехнических соор</w:t>
            </w:r>
            <w:r w:rsidRPr="002D7701">
              <w:rPr>
                <w:color w:val="000000"/>
                <w:sz w:val="18"/>
                <w:szCs w:val="18"/>
              </w:rPr>
              <w:t>у</w:t>
            </w:r>
            <w:r w:rsidRPr="002D7701">
              <w:rPr>
                <w:color w:val="000000"/>
                <w:sz w:val="18"/>
                <w:szCs w:val="18"/>
              </w:rPr>
              <w:t>жений</w:t>
            </w:r>
          </w:p>
        </w:tc>
      </w:tr>
      <w:tr w:rsidR="003C2901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numPr>
                <w:ilvl w:val="0"/>
                <w:numId w:val="8"/>
              </w:numPr>
              <w:tabs>
                <w:tab w:val="left" w:pos="7949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tabs>
                <w:tab w:val="left" w:pos="7949"/>
              </w:tabs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8B47AB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Постановление Правительства Омской области от 29 января 2014 года № 7-п "Об утверждении Положения о пр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доставлении из областного бюджета субсидий на поддержку животново</w:t>
            </w:r>
            <w:r w:rsidRPr="002D7701">
              <w:rPr>
                <w:color w:val="000000"/>
                <w:sz w:val="18"/>
                <w:szCs w:val="18"/>
              </w:rPr>
              <w:t>д</w:t>
            </w:r>
            <w:r w:rsidRPr="002D7701">
              <w:rPr>
                <w:color w:val="000000"/>
                <w:sz w:val="18"/>
                <w:szCs w:val="18"/>
              </w:rPr>
              <w:t>ства и внесении изменений в пост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>новление Правительства Омской о</w:t>
            </w:r>
            <w:r w:rsidRPr="002D7701">
              <w:rPr>
                <w:color w:val="000000"/>
                <w:sz w:val="18"/>
                <w:szCs w:val="18"/>
              </w:rPr>
              <w:t>б</w:t>
            </w:r>
            <w:r w:rsidRPr="002D7701">
              <w:rPr>
                <w:color w:val="000000"/>
                <w:sz w:val="18"/>
                <w:szCs w:val="18"/>
              </w:rPr>
              <w:lastRenderedPageBreak/>
              <w:t>ласти от 30 января 2013 года № 15-п";</w:t>
            </w:r>
          </w:p>
          <w:p w:rsidR="003C2901" w:rsidRPr="002D7701" w:rsidRDefault="003C2901" w:rsidP="008B47A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C2901" w:rsidRPr="002D7701" w:rsidRDefault="003C2901" w:rsidP="008B47AB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Приказ Министерства сельского х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 xml:space="preserve">зяйства и продовольствия Омской области от 1 апреля 2014 года </w:t>
            </w:r>
            <w:r w:rsidR="00E11E58" w:rsidRPr="002D7701">
              <w:rPr>
                <w:color w:val="000000"/>
                <w:sz w:val="18"/>
                <w:szCs w:val="18"/>
              </w:rPr>
              <w:br/>
            </w:r>
            <w:r w:rsidRPr="002D7701">
              <w:rPr>
                <w:color w:val="000000"/>
                <w:sz w:val="18"/>
                <w:szCs w:val="18"/>
              </w:rPr>
              <w:t xml:space="preserve">№ П-14-19 </w:t>
            </w:r>
          </w:p>
          <w:p w:rsidR="003C2901" w:rsidRPr="002D7701" w:rsidRDefault="003C2901" w:rsidP="00004E1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lastRenderedPageBreak/>
              <w:t>0,80 рубля на 1 рубль план</w:t>
            </w:r>
            <w:r w:rsidRPr="002D7701">
              <w:rPr>
                <w:color w:val="000000"/>
                <w:sz w:val="18"/>
                <w:szCs w:val="18"/>
              </w:rPr>
              <w:t>и</w:t>
            </w:r>
            <w:r w:rsidRPr="002D7701">
              <w:rPr>
                <w:color w:val="000000"/>
                <w:sz w:val="18"/>
                <w:szCs w:val="18"/>
              </w:rPr>
              <w:t>руемых затрат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СХТП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FF5635" w:rsidRPr="002D7701" w:rsidRDefault="00FF5635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Финансовое обеспечение на комплексную модернизацию животново</w:t>
            </w:r>
            <w:r w:rsidRPr="002D7701">
              <w:rPr>
                <w:color w:val="000000"/>
                <w:sz w:val="18"/>
                <w:szCs w:val="18"/>
              </w:rPr>
              <w:t>д</w:t>
            </w:r>
            <w:r w:rsidRPr="002D7701">
              <w:rPr>
                <w:color w:val="000000"/>
                <w:sz w:val="18"/>
                <w:szCs w:val="18"/>
              </w:rPr>
              <w:t>ческих ферм по разведению КРС молочного направления в северной зоне Омской области</w:t>
            </w:r>
          </w:p>
          <w:p w:rsidR="003C2901" w:rsidRPr="002D7701" w:rsidRDefault="003C2901" w:rsidP="00004E19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C2901" w:rsidRPr="002D7701" w:rsidTr="00E11E58">
        <w:trPr>
          <w:trHeight w:val="1141"/>
        </w:trPr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numPr>
                <w:ilvl w:val="0"/>
                <w:numId w:val="8"/>
              </w:numPr>
              <w:tabs>
                <w:tab w:val="left" w:pos="7949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tabs>
                <w:tab w:val="left" w:pos="7949"/>
              </w:tabs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jc w:val="both"/>
              <w:rPr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Постановление Правительства Омской области от 20 сентября 2017 года </w:t>
            </w:r>
            <w:r w:rsidR="00EC47A1" w:rsidRPr="002D7701">
              <w:rPr>
                <w:color w:val="000000"/>
                <w:sz w:val="18"/>
                <w:szCs w:val="18"/>
              </w:rPr>
              <w:br/>
            </w:r>
            <w:r w:rsidRPr="002D7701">
              <w:rPr>
                <w:color w:val="000000"/>
                <w:sz w:val="18"/>
                <w:szCs w:val="18"/>
              </w:rPr>
              <w:t>№ 267-п "</w:t>
            </w:r>
            <w:r w:rsidRPr="002D7701">
              <w:rPr>
                <w:sz w:val="18"/>
                <w:szCs w:val="18"/>
              </w:rPr>
              <w:t>Об утверждении порядка предоставления из областного бюдж</w:t>
            </w:r>
            <w:r w:rsidRPr="002D7701">
              <w:rPr>
                <w:sz w:val="18"/>
                <w:szCs w:val="18"/>
              </w:rPr>
              <w:t>е</w:t>
            </w:r>
            <w:r w:rsidRPr="002D7701">
              <w:rPr>
                <w:sz w:val="18"/>
                <w:szCs w:val="18"/>
              </w:rPr>
              <w:t>та субсидий на возмещение части з</w:t>
            </w:r>
            <w:r w:rsidRPr="002D7701">
              <w:rPr>
                <w:sz w:val="18"/>
                <w:szCs w:val="18"/>
              </w:rPr>
              <w:t>а</w:t>
            </w:r>
            <w:r w:rsidRPr="002D7701">
              <w:rPr>
                <w:sz w:val="18"/>
                <w:szCs w:val="18"/>
              </w:rPr>
              <w:t>трат на обеспечение инфраструктурой производственных объектов агропр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мышленного комплекса Омской о</w:t>
            </w:r>
            <w:r w:rsidRPr="002D7701">
              <w:rPr>
                <w:sz w:val="18"/>
                <w:szCs w:val="18"/>
              </w:rPr>
              <w:t>б</w:t>
            </w:r>
            <w:r w:rsidRPr="002D7701">
              <w:rPr>
                <w:sz w:val="18"/>
                <w:szCs w:val="18"/>
              </w:rPr>
              <w:t>ласти"</w:t>
            </w:r>
          </w:p>
          <w:p w:rsidR="003C2901" w:rsidRPr="002D7701" w:rsidRDefault="003C2901" w:rsidP="00004E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E46E4" w:rsidP="00004E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 xml:space="preserve">Размер субсидии </w:t>
            </w:r>
            <w:r w:rsidR="003C2901" w:rsidRPr="002D7701">
              <w:rPr>
                <w:sz w:val="18"/>
                <w:szCs w:val="18"/>
              </w:rPr>
              <w:t>90 % от пон</w:t>
            </w:r>
            <w:r w:rsidR="003C2901" w:rsidRPr="002D7701">
              <w:rPr>
                <w:sz w:val="18"/>
                <w:szCs w:val="18"/>
              </w:rPr>
              <w:t>е</w:t>
            </w:r>
            <w:r w:rsidR="003C2901" w:rsidRPr="002D7701">
              <w:rPr>
                <w:sz w:val="18"/>
                <w:szCs w:val="18"/>
              </w:rPr>
              <w:t>сенных затрат, но не более 100 млн. рублей на один произво</w:t>
            </w:r>
            <w:r w:rsidR="003C2901" w:rsidRPr="002D7701">
              <w:rPr>
                <w:sz w:val="18"/>
                <w:szCs w:val="18"/>
              </w:rPr>
              <w:t>д</w:t>
            </w:r>
            <w:r w:rsidR="003C2901" w:rsidRPr="002D7701">
              <w:rPr>
                <w:sz w:val="18"/>
                <w:szCs w:val="18"/>
              </w:rPr>
              <w:t>ственный объект агропромы</w:t>
            </w:r>
            <w:r w:rsidR="003C2901" w:rsidRPr="002D7701">
              <w:rPr>
                <w:sz w:val="18"/>
                <w:szCs w:val="18"/>
              </w:rPr>
              <w:t>ш</w:t>
            </w:r>
            <w:r w:rsidR="003C2901" w:rsidRPr="002D7701">
              <w:rPr>
                <w:sz w:val="18"/>
                <w:szCs w:val="18"/>
              </w:rPr>
              <w:t>ленного комплекса</w:t>
            </w:r>
          </w:p>
          <w:p w:rsidR="003C2901" w:rsidRPr="002D7701" w:rsidRDefault="003C2901" w:rsidP="00004E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C2901" w:rsidRPr="002D7701" w:rsidRDefault="003C2901" w:rsidP="00004E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Юридические лица (за исключением государс</w:t>
            </w:r>
            <w:r w:rsidRPr="002D7701">
              <w:rPr>
                <w:sz w:val="18"/>
                <w:szCs w:val="18"/>
              </w:rPr>
              <w:t>т</w:t>
            </w:r>
            <w:r w:rsidRPr="002D7701">
              <w:rPr>
                <w:sz w:val="18"/>
                <w:szCs w:val="18"/>
              </w:rPr>
              <w:t>венных (муниципальных) учреждений), индивид</w:t>
            </w:r>
            <w:r w:rsidRPr="002D7701">
              <w:rPr>
                <w:sz w:val="18"/>
                <w:szCs w:val="18"/>
              </w:rPr>
              <w:t>у</w:t>
            </w:r>
            <w:r w:rsidRPr="002D7701">
              <w:rPr>
                <w:sz w:val="18"/>
                <w:szCs w:val="18"/>
              </w:rPr>
              <w:t>альные предприниматели</w:t>
            </w:r>
          </w:p>
          <w:p w:rsidR="003C2901" w:rsidRPr="002D7701" w:rsidRDefault="003C2901" w:rsidP="00004E1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Возмещение части затрат на обеспечение инфраструктурой производс</w:t>
            </w:r>
            <w:r w:rsidRPr="002D7701">
              <w:rPr>
                <w:color w:val="000000"/>
                <w:sz w:val="18"/>
                <w:szCs w:val="18"/>
              </w:rPr>
              <w:t>т</w:t>
            </w:r>
            <w:r w:rsidRPr="002D7701">
              <w:rPr>
                <w:color w:val="000000"/>
                <w:sz w:val="18"/>
                <w:szCs w:val="18"/>
              </w:rPr>
              <w:t>венных объектов агропромышленного комплекса Омской области</w:t>
            </w:r>
          </w:p>
        </w:tc>
      </w:tr>
      <w:tr w:rsidR="003C2901" w:rsidRPr="002D7701" w:rsidTr="00E11E58">
        <w:trPr>
          <w:trHeight w:val="1141"/>
        </w:trPr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numPr>
                <w:ilvl w:val="0"/>
                <w:numId w:val="8"/>
              </w:numPr>
              <w:tabs>
                <w:tab w:val="left" w:pos="7949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tabs>
                <w:tab w:val="left" w:pos="7949"/>
              </w:tabs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Постановление Правительства Омской области от 20 марта 2013 года № 49-п "Об утверждении Положения о пр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доставлении из областного бюджета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кооперативах";</w:t>
            </w:r>
          </w:p>
          <w:p w:rsidR="003C2901" w:rsidRPr="002D7701" w:rsidRDefault="003C2901" w:rsidP="00004E1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C2901" w:rsidRPr="002D7701" w:rsidRDefault="003C2901" w:rsidP="00004E19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Приказ Министерства сельского х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 xml:space="preserve">зяйства и продовольствия Омской области от 28 марта 2013 года </w:t>
            </w:r>
            <w:r w:rsidR="00E11E58" w:rsidRPr="002D7701">
              <w:rPr>
                <w:color w:val="000000"/>
                <w:sz w:val="18"/>
                <w:szCs w:val="18"/>
              </w:rPr>
              <w:br/>
            </w:r>
            <w:r w:rsidRPr="002D7701">
              <w:rPr>
                <w:color w:val="000000"/>
                <w:sz w:val="18"/>
                <w:szCs w:val="18"/>
              </w:rPr>
              <w:t>№ П-13-11</w:t>
            </w:r>
          </w:p>
          <w:p w:rsidR="003C2901" w:rsidRPr="002D7701" w:rsidRDefault="003C2901" w:rsidP="00004E1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Размер субсидии дифференц</w:t>
            </w:r>
            <w:r w:rsidRPr="002D7701">
              <w:rPr>
                <w:sz w:val="18"/>
                <w:szCs w:val="18"/>
              </w:rPr>
              <w:t>и</w:t>
            </w:r>
            <w:r w:rsidRPr="002D7701">
              <w:rPr>
                <w:sz w:val="18"/>
                <w:szCs w:val="18"/>
              </w:rPr>
              <w:t>рован в зависимости от целей и сроков кредитования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jc w:val="both"/>
              <w:rPr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Юридические лица (за исключением государс</w:t>
            </w:r>
            <w:r w:rsidRPr="002D7701">
              <w:rPr>
                <w:sz w:val="18"/>
                <w:szCs w:val="18"/>
              </w:rPr>
              <w:t>т</w:t>
            </w:r>
            <w:r w:rsidRPr="002D7701">
              <w:rPr>
                <w:sz w:val="18"/>
                <w:szCs w:val="18"/>
              </w:rPr>
              <w:t>венных (муниципальных) учреждений), индивид</w:t>
            </w:r>
            <w:r w:rsidRPr="002D7701">
              <w:rPr>
                <w:sz w:val="18"/>
                <w:szCs w:val="18"/>
              </w:rPr>
              <w:t>у</w:t>
            </w:r>
            <w:r w:rsidRPr="002D7701">
              <w:rPr>
                <w:sz w:val="18"/>
                <w:szCs w:val="18"/>
              </w:rPr>
              <w:t>альные предприниматели</w:t>
            </w:r>
          </w:p>
          <w:p w:rsidR="003C2901" w:rsidRPr="002D7701" w:rsidRDefault="003C2901" w:rsidP="00004E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Возмещение части затрат на уплату процентов по инвестиционным кредитам (займам) на развитие агропромышленного комплекса</w:t>
            </w:r>
            <w:r w:rsidR="00CE28D6" w:rsidRPr="002D7701">
              <w:rPr>
                <w:color w:val="000000"/>
                <w:sz w:val="18"/>
                <w:szCs w:val="18"/>
              </w:rPr>
              <w:t>, пол</w:t>
            </w:r>
            <w:r w:rsidR="00CE28D6" w:rsidRPr="002D7701">
              <w:rPr>
                <w:color w:val="000000"/>
                <w:sz w:val="18"/>
                <w:szCs w:val="18"/>
              </w:rPr>
              <w:t>у</w:t>
            </w:r>
            <w:r w:rsidR="00CE28D6" w:rsidRPr="002D7701">
              <w:rPr>
                <w:color w:val="000000"/>
                <w:sz w:val="18"/>
                <w:szCs w:val="18"/>
              </w:rPr>
              <w:t>ченным до 1 января 2017 года, прошедшим конкурсный отбор в Ми</w:t>
            </w:r>
            <w:r w:rsidR="00CE28D6" w:rsidRPr="002D7701">
              <w:rPr>
                <w:color w:val="000000"/>
                <w:sz w:val="18"/>
                <w:szCs w:val="18"/>
              </w:rPr>
              <w:t>н</w:t>
            </w:r>
            <w:r w:rsidR="00CE28D6" w:rsidRPr="002D7701">
              <w:rPr>
                <w:color w:val="000000"/>
                <w:sz w:val="18"/>
                <w:szCs w:val="18"/>
              </w:rPr>
              <w:t>сельхозе России</w:t>
            </w:r>
          </w:p>
        </w:tc>
      </w:tr>
      <w:tr w:rsidR="003C2901" w:rsidRPr="002D7701" w:rsidTr="00CE28D6">
        <w:trPr>
          <w:trHeight w:val="663"/>
        </w:trPr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numPr>
                <w:ilvl w:val="0"/>
                <w:numId w:val="8"/>
              </w:numPr>
              <w:tabs>
                <w:tab w:val="left" w:pos="7949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tabs>
                <w:tab w:val="left" w:pos="7949"/>
              </w:tabs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Постановление Правительства Омской области от 17 мая 2017 года № 140-п </w:t>
            </w:r>
            <w:r w:rsidRPr="002D7701">
              <w:rPr>
                <w:sz w:val="18"/>
                <w:szCs w:val="18"/>
              </w:rPr>
              <w:t>"Об утверждении Порядка предоста</w:t>
            </w:r>
            <w:r w:rsidRPr="002D7701">
              <w:rPr>
                <w:sz w:val="18"/>
                <w:szCs w:val="18"/>
              </w:rPr>
              <w:t>в</w:t>
            </w:r>
            <w:r w:rsidRPr="002D7701">
              <w:rPr>
                <w:sz w:val="18"/>
                <w:szCs w:val="18"/>
              </w:rPr>
              <w:t>ления из областного бюджета субс</w:t>
            </w:r>
            <w:r w:rsidRPr="002D7701">
              <w:rPr>
                <w:sz w:val="18"/>
                <w:szCs w:val="18"/>
              </w:rPr>
              <w:t>и</w:t>
            </w:r>
            <w:r w:rsidRPr="002D7701">
              <w:rPr>
                <w:sz w:val="18"/>
                <w:szCs w:val="18"/>
              </w:rPr>
              <w:t>дий на возмещение части затрат по обеспечению технической и технол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гической модернизации сельскохозя</w:t>
            </w:r>
            <w:r w:rsidRPr="002D7701">
              <w:rPr>
                <w:sz w:val="18"/>
                <w:szCs w:val="18"/>
              </w:rPr>
              <w:t>й</w:t>
            </w:r>
            <w:r w:rsidRPr="002D7701">
              <w:rPr>
                <w:sz w:val="18"/>
                <w:szCs w:val="18"/>
              </w:rPr>
              <w:t>ственного производства";</w:t>
            </w:r>
          </w:p>
          <w:p w:rsidR="003C2901" w:rsidRPr="002D7701" w:rsidRDefault="003C2901" w:rsidP="00004E1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C2901" w:rsidRPr="002D7701" w:rsidRDefault="003C2901" w:rsidP="00004E19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Приказ Министерства сельского х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 xml:space="preserve">зяйства и продовольствия Омской области от 29 мая 2017 года </w:t>
            </w:r>
            <w:r w:rsidR="00E11E58" w:rsidRPr="002D7701">
              <w:rPr>
                <w:color w:val="000000"/>
                <w:sz w:val="18"/>
                <w:szCs w:val="18"/>
              </w:rPr>
              <w:br/>
            </w:r>
            <w:r w:rsidRPr="002D7701">
              <w:rPr>
                <w:color w:val="000000"/>
                <w:sz w:val="18"/>
                <w:szCs w:val="18"/>
              </w:rPr>
              <w:t>№ П-17-55</w:t>
            </w:r>
          </w:p>
          <w:p w:rsidR="003C2901" w:rsidRPr="002D7701" w:rsidRDefault="003C2901" w:rsidP="00004E1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Размер субсидий дифференц</w:t>
            </w:r>
            <w:r w:rsidRPr="002D7701">
              <w:rPr>
                <w:sz w:val="18"/>
                <w:szCs w:val="18"/>
              </w:rPr>
              <w:t>и</w:t>
            </w:r>
            <w:r w:rsidRPr="002D7701">
              <w:rPr>
                <w:sz w:val="18"/>
                <w:szCs w:val="18"/>
              </w:rPr>
              <w:t>рован по видам машин и об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рудования (на 1 рубль прои</w:t>
            </w:r>
            <w:r w:rsidRPr="002D7701">
              <w:rPr>
                <w:sz w:val="18"/>
                <w:szCs w:val="18"/>
              </w:rPr>
              <w:t>з</w:t>
            </w:r>
            <w:r w:rsidRPr="002D7701">
              <w:rPr>
                <w:sz w:val="18"/>
                <w:szCs w:val="18"/>
              </w:rPr>
              <w:t>веденных затрат без учета транспортных расходов)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CE28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Юридические лица </w:t>
            </w:r>
            <w:r w:rsidRPr="002D7701">
              <w:rPr>
                <w:sz w:val="18"/>
                <w:szCs w:val="18"/>
              </w:rPr>
              <w:t>(за исключением государс</w:t>
            </w:r>
            <w:r w:rsidRPr="002D7701">
              <w:rPr>
                <w:sz w:val="18"/>
                <w:szCs w:val="18"/>
              </w:rPr>
              <w:t>т</w:t>
            </w:r>
            <w:r w:rsidRPr="002D7701">
              <w:rPr>
                <w:sz w:val="18"/>
                <w:szCs w:val="18"/>
              </w:rPr>
              <w:t>венных (муниципальных) учреждений)</w:t>
            </w:r>
            <w:r w:rsidRPr="002D7701">
              <w:rPr>
                <w:color w:val="000000"/>
                <w:sz w:val="18"/>
                <w:szCs w:val="18"/>
              </w:rPr>
              <w:t>, индивид</w:t>
            </w:r>
            <w:r w:rsidRPr="002D7701">
              <w:rPr>
                <w:color w:val="000000"/>
                <w:sz w:val="18"/>
                <w:szCs w:val="18"/>
              </w:rPr>
              <w:t>у</w:t>
            </w:r>
            <w:r w:rsidRPr="002D7701">
              <w:rPr>
                <w:color w:val="000000"/>
                <w:sz w:val="18"/>
                <w:szCs w:val="18"/>
              </w:rPr>
              <w:t>альные предприниматели, имеющие поголовье к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ров молочного направл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ния не менее 50 голов</w:t>
            </w:r>
            <w:r w:rsidRPr="002D7701">
              <w:rPr>
                <w:sz w:val="18"/>
                <w:szCs w:val="18"/>
              </w:rPr>
              <w:t xml:space="preserve"> или поголовье коров мя</w:t>
            </w:r>
            <w:r w:rsidRPr="002D7701">
              <w:rPr>
                <w:sz w:val="18"/>
                <w:szCs w:val="18"/>
              </w:rPr>
              <w:t>с</w:t>
            </w:r>
            <w:r w:rsidRPr="002D7701">
              <w:rPr>
                <w:sz w:val="18"/>
                <w:szCs w:val="18"/>
              </w:rPr>
              <w:t>ного направления не м</w:t>
            </w:r>
            <w:r w:rsidRPr="002D7701">
              <w:rPr>
                <w:sz w:val="18"/>
                <w:szCs w:val="18"/>
              </w:rPr>
              <w:t>е</w:t>
            </w:r>
            <w:r w:rsidRPr="002D7701">
              <w:rPr>
                <w:sz w:val="18"/>
                <w:szCs w:val="18"/>
              </w:rPr>
              <w:t>нее 25 голов (в случае приобретения кормозаг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товительной и (или) ко</w:t>
            </w:r>
            <w:r w:rsidRPr="002D7701">
              <w:rPr>
                <w:sz w:val="18"/>
                <w:szCs w:val="18"/>
              </w:rPr>
              <w:t>р</w:t>
            </w:r>
            <w:r w:rsidRPr="002D7701">
              <w:rPr>
                <w:sz w:val="18"/>
                <w:szCs w:val="18"/>
              </w:rPr>
              <w:t xml:space="preserve">моприготовительной </w:t>
            </w:r>
            <w:r w:rsidRPr="002D7701">
              <w:rPr>
                <w:sz w:val="18"/>
                <w:szCs w:val="18"/>
              </w:rPr>
              <w:lastRenderedPageBreak/>
              <w:t>техники и (или) оборуд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вания)</w:t>
            </w:r>
          </w:p>
          <w:p w:rsidR="00CE28D6" w:rsidRPr="002D7701" w:rsidRDefault="00CE28D6" w:rsidP="00CE28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18A9" w:rsidRPr="002D7701" w:rsidRDefault="00DF18A9" w:rsidP="00DF18A9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lastRenderedPageBreak/>
              <w:t>Возмещение части затрат по обеспечению технической и технологич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ской модернизации сельскохозяйственного производства (приобретение кормозаготовительной и (или) кормоприготовительной техники и (или) оборудования, машин и (или) оборудования для полевых работ, подр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>ботки и сушки зерна)</w:t>
            </w:r>
          </w:p>
          <w:p w:rsidR="003C2901" w:rsidRPr="002D7701" w:rsidRDefault="003C2901" w:rsidP="00004E19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E46E4" w:rsidRPr="002D7701" w:rsidTr="00CE28D6">
        <w:trPr>
          <w:trHeight w:val="663"/>
        </w:trPr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E46E4" w:rsidRPr="002D7701" w:rsidRDefault="003E46E4" w:rsidP="00004E19">
            <w:pPr>
              <w:numPr>
                <w:ilvl w:val="0"/>
                <w:numId w:val="8"/>
              </w:numPr>
              <w:tabs>
                <w:tab w:val="left" w:pos="7949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E46E4" w:rsidRPr="002D7701" w:rsidRDefault="003E46E4" w:rsidP="00004E19">
            <w:pPr>
              <w:tabs>
                <w:tab w:val="left" w:pos="7949"/>
              </w:tabs>
              <w:jc w:val="both"/>
              <w:rPr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E46E4" w:rsidRPr="002D7701" w:rsidRDefault="003E46E4" w:rsidP="003E46E4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Постановление Правительст</w:t>
            </w:r>
            <w:r w:rsidR="000E5BB6" w:rsidRPr="002D7701">
              <w:rPr>
                <w:color w:val="000000"/>
                <w:sz w:val="18"/>
                <w:szCs w:val="18"/>
              </w:rPr>
              <w:t xml:space="preserve">ва Омской области от 29 января </w:t>
            </w:r>
            <w:r w:rsidRPr="002D7701">
              <w:rPr>
                <w:color w:val="000000"/>
                <w:sz w:val="18"/>
                <w:szCs w:val="18"/>
              </w:rPr>
              <w:t>2014 года № 7-п "Об утверждении Положения о пр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доставлении из областного бюджета субсидий на поддержку животново</w:t>
            </w:r>
            <w:r w:rsidRPr="002D7701">
              <w:rPr>
                <w:color w:val="000000"/>
                <w:sz w:val="18"/>
                <w:szCs w:val="18"/>
              </w:rPr>
              <w:t>д</w:t>
            </w:r>
            <w:r w:rsidRPr="002D7701">
              <w:rPr>
                <w:color w:val="000000"/>
                <w:sz w:val="18"/>
                <w:szCs w:val="18"/>
              </w:rPr>
              <w:t>ства и внесении изменений в пост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>новление Правительства Омской о</w:t>
            </w:r>
            <w:r w:rsidRPr="002D7701">
              <w:rPr>
                <w:color w:val="000000"/>
                <w:sz w:val="18"/>
                <w:szCs w:val="18"/>
              </w:rPr>
              <w:t>б</w:t>
            </w:r>
            <w:r w:rsidRPr="002D7701">
              <w:rPr>
                <w:color w:val="000000"/>
                <w:sz w:val="18"/>
                <w:szCs w:val="18"/>
              </w:rPr>
              <w:t>ласти от 30 января 2013 года № 15-п";</w:t>
            </w:r>
          </w:p>
          <w:p w:rsidR="003E46E4" w:rsidRPr="002D7701" w:rsidRDefault="003E46E4" w:rsidP="003E46E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E46E4" w:rsidRPr="002D7701" w:rsidRDefault="003E46E4" w:rsidP="003E46E4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Приказ Министерства сельского х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 xml:space="preserve">зяйства и продовольствия Омской области от 1 апреля 2014 года </w:t>
            </w:r>
            <w:r w:rsidR="000E5BB6" w:rsidRPr="002D7701">
              <w:rPr>
                <w:color w:val="000000"/>
                <w:sz w:val="18"/>
                <w:szCs w:val="18"/>
              </w:rPr>
              <w:br/>
            </w:r>
            <w:r w:rsidRPr="002D7701">
              <w:rPr>
                <w:color w:val="000000"/>
                <w:sz w:val="18"/>
                <w:szCs w:val="18"/>
              </w:rPr>
              <w:t>№ П-14-19</w:t>
            </w:r>
          </w:p>
          <w:p w:rsidR="000E5BB6" w:rsidRPr="002D7701" w:rsidRDefault="000E5BB6" w:rsidP="003E46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E46E4" w:rsidRPr="002D7701" w:rsidRDefault="003E46E4" w:rsidP="00004E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0,50 руб. на 1 рубль понесе</w:t>
            </w:r>
            <w:r w:rsidRPr="002D7701">
              <w:rPr>
                <w:sz w:val="18"/>
                <w:szCs w:val="18"/>
              </w:rPr>
              <w:t>н</w:t>
            </w:r>
            <w:r w:rsidRPr="002D7701">
              <w:rPr>
                <w:sz w:val="18"/>
                <w:szCs w:val="18"/>
              </w:rPr>
              <w:t>ных затрат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E46E4" w:rsidRPr="002D7701" w:rsidRDefault="003E46E4" w:rsidP="00CE28D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СХТП, занимающимся молочным скотоводс</w:t>
            </w:r>
            <w:r w:rsidRPr="002D7701">
              <w:rPr>
                <w:color w:val="000000"/>
                <w:sz w:val="18"/>
                <w:szCs w:val="18"/>
              </w:rPr>
              <w:t>т</w:t>
            </w:r>
            <w:r w:rsidRPr="002D7701">
              <w:rPr>
                <w:color w:val="000000"/>
                <w:sz w:val="18"/>
                <w:szCs w:val="18"/>
              </w:rPr>
              <w:t xml:space="preserve">вом, за исключением СХТП, </w:t>
            </w:r>
            <w:proofErr w:type="gramStart"/>
            <w:r w:rsidRPr="002D7701">
              <w:rPr>
                <w:color w:val="000000"/>
                <w:sz w:val="18"/>
                <w:szCs w:val="18"/>
              </w:rPr>
              <w:t>расположенных</w:t>
            </w:r>
            <w:proofErr w:type="gramEnd"/>
            <w:r w:rsidRPr="002D7701">
              <w:rPr>
                <w:color w:val="000000"/>
                <w:sz w:val="18"/>
                <w:szCs w:val="18"/>
              </w:rPr>
              <w:t xml:space="preserve"> в северной зоне Омской области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6E4" w:rsidRPr="002D7701" w:rsidRDefault="003E46E4" w:rsidP="000E2675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Возмещение части затрат на приобретение оборудования для произво</w:t>
            </w:r>
            <w:r w:rsidRPr="002D7701">
              <w:rPr>
                <w:color w:val="000000"/>
                <w:sz w:val="18"/>
                <w:szCs w:val="18"/>
              </w:rPr>
              <w:t>д</w:t>
            </w:r>
            <w:r w:rsidRPr="002D7701">
              <w:rPr>
                <w:color w:val="000000"/>
                <w:sz w:val="18"/>
                <w:szCs w:val="18"/>
              </w:rPr>
              <w:t>ства, хранения (охлаждения) молока, кормления (поения) телят</w:t>
            </w:r>
          </w:p>
        </w:tc>
      </w:tr>
      <w:tr w:rsidR="003E46E4" w:rsidRPr="002D7701" w:rsidTr="00CE28D6">
        <w:trPr>
          <w:trHeight w:val="663"/>
        </w:trPr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E46E4" w:rsidRPr="002D7701" w:rsidRDefault="003E46E4" w:rsidP="00004E19">
            <w:pPr>
              <w:numPr>
                <w:ilvl w:val="0"/>
                <w:numId w:val="8"/>
              </w:numPr>
              <w:tabs>
                <w:tab w:val="left" w:pos="7949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E46E4" w:rsidRPr="002D7701" w:rsidRDefault="003E46E4" w:rsidP="00004E19">
            <w:pPr>
              <w:tabs>
                <w:tab w:val="left" w:pos="7949"/>
              </w:tabs>
              <w:jc w:val="both"/>
              <w:rPr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DF18A9" w:rsidRPr="002D7701" w:rsidRDefault="003E46E4" w:rsidP="00004E19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Постановление Правительства Омской области от 5</w:t>
            </w:r>
            <w:r w:rsidR="000E5BB6" w:rsidRPr="002D7701">
              <w:rPr>
                <w:color w:val="000000"/>
                <w:sz w:val="18"/>
                <w:szCs w:val="18"/>
              </w:rPr>
              <w:t xml:space="preserve"> октября </w:t>
            </w:r>
            <w:r w:rsidRPr="002D7701">
              <w:rPr>
                <w:color w:val="000000"/>
                <w:sz w:val="18"/>
                <w:szCs w:val="18"/>
              </w:rPr>
              <w:t>2015</w:t>
            </w:r>
            <w:r w:rsidR="000E5BB6" w:rsidRPr="002D7701">
              <w:rPr>
                <w:color w:val="000000"/>
                <w:sz w:val="18"/>
                <w:szCs w:val="18"/>
              </w:rPr>
              <w:t xml:space="preserve"> года </w:t>
            </w:r>
            <w:r w:rsidR="002371F8" w:rsidRPr="002D7701">
              <w:rPr>
                <w:color w:val="000000"/>
                <w:sz w:val="18"/>
                <w:szCs w:val="18"/>
              </w:rPr>
              <w:br/>
            </w:r>
            <w:r w:rsidRPr="002D7701">
              <w:rPr>
                <w:color w:val="000000"/>
                <w:sz w:val="18"/>
                <w:szCs w:val="18"/>
              </w:rPr>
              <w:t>№ 264-п "Об утверждении Положения о предоставлении из областного бю</w:t>
            </w:r>
            <w:r w:rsidRPr="002D7701">
              <w:rPr>
                <w:color w:val="000000"/>
                <w:sz w:val="18"/>
                <w:szCs w:val="18"/>
              </w:rPr>
              <w:t>д</w:t>
            </w:r>
            <w:r w:rsidRPr="002D7701">
              <w:rPr>
                <w:color w:val="000000"/>
                <w:sz w:val="18"/>
                <w:szCs w:val="18"/>
              </w:rPr>
              <w:t>жета субсидий на возмещение части прямых понесенных затрат на созд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>ние и (или) модернизацию объектов агропромышленного комплекса",</w:t>
            </w:r>
          </w:p>
          <w:p w:rsidR="003E46E4" w:rsidRPr="002D7701" w:rsidRDefault="003E46E4" w:rsidP="000E5BB6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2D7701">
              <w:rPr>
                <w:color w:val="000000"/>
                <w:sz w:val="18"/>
                <w:szCs w:val="18"/>
              </w:rPr>
              <w:t>Приказ Министерства сельского х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зяйства и продовольствия Омской области от 21</w:t>
            </w:r>
            <w:r w:rsidR="000E5BB6" w:rsidRPr="002D7701">
              <w:rPr>
                <w:color w:val="000000"/>
                <w:sz w:val="18"/>
                <w:szCs w:val="18"/>
              </w:rPr>
              <w:t xml:space="preserve"> октября </w:t>
            </w:r>
            <w:r w:rsidRPr="002D7701">
              <w:rPr>
                <w:color w:val="000000"/>
                <w:sz w:val="18"/>
                <w:szCs w:val="18"/>
              </w:rPr>
              <w:t>2015</w:t>
            </w:r>
            <w:r w:rsidR="000E5BB6" w:rsidRPr="002D7701">
              <w:rPr>
                <w:color w:val="000000"/>
                <w:sz w:val="18"/>
                <w:szCs w:val="18"/>
              </w:rPr>
              <w:t xml:space="preserve"> года</w:t>
            </w:r>
            <w:r w:rsidRPr="002D7701">
              <w:rPr>
                <w:color w:val="000000"/>
                <w:sz w:val="18"/>
                <w:szCs w:val="18"/>
              </w:rPr>
              <w:t xml:space="preserve"> </w:t>
            </w:r>
            <w:r w:rsidR="00C1303C" w:rsidRPr="002D7701">
              <w:rPr>
                <w:color w:val="000000"/>
                <w:sz w:val="18"/>
                <w:szCs w:val="18"/>
              </w:rPr>
              <w:br/>
            </w:r>
            <w:r w:rsidR="000E5BB6" w:rsidRPr="002D7701">
              <w:rPr>
                <w:color w:val="000000"/>
                <w:sz w:val="18"/>
                <w:szCs w:val="18"/>
              </w:rPr>
              <w:t>№</w:t>
            </w:r>
            <w:r w:rsidRPr="002D7701">
              <w:rPr>
                <w:color w:val="000000"/>
                <w:sz w:val="18"/>
                <w:szCs w:val="18"/>
              </w:rPr>
              <w:t xml:space="preserve"> П-15-69 "О мерах по реализации постановления Правительства Омской области  "Об утверждении Положения о предоставлении из областного бю</w:t>
            </w:r>
            <w:r w:rsidRPr="002D7701">
              <w:rPr>
                <w:color w:val="000000"/>
                <w:sz w:val="18"/>
                <w:szCs w:val="18"/>
              </w:rPr>
              <w:t>д</w:t>
            </w:r>
            <w:r w:rsidRPr="002D7701">
              <w:rPr>
                <w:color w:val="000000"/>
                <w:sz w:val="18"/>
                <w:szCs w:val="18"/>
              </w:rPr>
              <w:t>жета субсидий на возмещение части прямых понесенных затрат на созд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>ние и (или) модернизацию объектов агропромышленного комплекса" и внесении изменений в отдельные пр</w:t>
            </w:r>
            <w:r w:rsidRPr="002D7701">
              <w:rPr>
                <w:color w:val="000000"/>
                <w:sz w:val="18"/>
                <w:szCs w:val="18"/>
              </w:rPr>
              <w:t>и</w:t>
            </w:r>
            <w:r w:rsidRPr="002D7701">
              <w:rPr>
                <w:color w:val="000000"/>
                <w:sz w:val="18"/>
                <w:szCs w:val="18"/>
              </w:rPr>
              <w:t>казы Министерства сельского хозя</w:t>
            </w:r>
            <w:r w:rsidRPr="002D7701">
              <w:rPr>
                <w:color w:val="000000"/>
                <w:sz w:val="18"/>
                <w:szCs w:val="18"/>
              </w:rPr>
              <w:t>й</w:t>
            </w:r>
            <w:r w:rsidRPr="002D7701">
              <w:rPr>
                <w:color w:val="000000"/>
                <w:sz w:val="18"/>
                <w:szCs w:val="18"/>
              </w:rPr>
              <w:t>ства и продовольствия Омской обла</w:t>
            </w:r>
            <w:r w:rsidRPr="002D7701">
              <w:rPr>
                <w:color w:val="000000"/>
                <w:sz w:val="18"/>
                <w:szCs w:val="18"/>
              </w:rPr>
              <w:t>с</w:t>
            </w:r>
            <w:r w:rsidRPr="002D7701">
              <w:rPr>
                <w:color w:val="000000"/>
                <w:sz w:val="18"/>
                <w:szCs w:val="18"/>
              </w:rPr>
              <w:t>ти"</w:t>
            </w:r>
            <w:proofErr w:type="gramEnd"/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E46E4" w:rsidRPr="002D7701" w:rsidRDefault="00DF18A9" w:rsidP="00004E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 xml:space="preserve">Размер субсидий за счет средств федерального бюджета дифференцирован по объектам АПК (возмещение от 10 до 25 процентов затрат). </w:t>
            </w:r>
            <w:proofErr w:type="gramStart"/>
            <w:r w:rsidRPr="002D7701">
              <w:rPr>
                <w:sz w:val="18"/>
                <w:szCs w:val="18"/>
              </w:rPr>
              <w:t>За счет средств областного бюджета установлена ставка на 1 рубль прямых понесенных затрат - 0,10 рубля (для объектов АПК - животноводческих компле</w:t>
            </w:r>
            <w:r w:rsidRPr="002D7701">
              <w:rPr>
                <w:sz w:val="18"/>
                <w:szCs w:val="18"/>
              </w:rPr>
              <w:t>к</w:t>
            </w:r>
            <w:r w:rsidRPr="002D7701">
              <w:rPr>
                <w:sz w:val="18"/>
                <w:szCs w:val="18"/>
              </w:rPr>
              <w:t>сов молочного направления (молочных ферм)</w:t>
            </w:r>
            <w:proofErr w:type="gramEnd"/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E46E4" w:rsidRPr="002D7701" w:rsidRDefault="003E46E4" w:rsidP="00CE28D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СХТП и российские о</w:t>
            </w:r>
            <w:r w:rsidRPr="002D7701">
              <w:rPr>
                <w:color w:val="000000"/>
                <w:sz w:val="18"/>
                <w:szCs w:val="18"/>
              </w:rPr>
              <w:t>р</w:t>
            </w:r>
            <w:r w:rsidRPr="002D7701">
              <w:rPr>
                <w:color w:val="000000"/>
                <w:sz w:val="18"/>
                <w:szCs w:val="18"/>
              </w:rPr>
              <w:t>ганизации</w:t>
            </w:r>
          </w:p>
          <w:p w:rsidR="003E46E4" w:rsidRPr="002D7701" w:rsidRDefault="003E46E4" w:rsidP="003E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6E4" w:rsidRPr="002D7701" w:rsidRDefault="003E46E4" w:rsidP="000E2675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Возмещение части прямых понесенных затрат на создание и (или) м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дернизацию объектов агропромы</w:t>
            </w:r>
            <w:bookmarkStart w:id="0" w:name="_GoBack"/>
            <w:bookmarkEnd w:id="0"/>
            <w:r w:rsidRPr="002D7701">
              <w:rPr>
                <w:color w:val="000000"/>
                <w:sz w:val="18"/>
                <w:szCs w:val="18"/>
              </w:rPr>
              <w:t>шленного комплекса</w:t>
            </w:r>
          </w:p>
        </w:tc>
      </w:tr>
      <w:tr w:rsidR="003C2901" w:rsidRPr="002D7701" w:rsidTr="003C2901">
        <w:trPr>
          <w:trHeight w:val="624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C2901" w:rsidRPr="002D7701" w:rsidRDefault="003C2901" w:rsidP="00004E19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701">
              <w:rPr>
                <w:b/>
                <w:bCs/>
                <w:color w:val="000000"/>
                <w:sz w:val="18"/>
                <w:szCs w:val="18"/>
              </w:rPr>
              <w:t xml:space="preserve">1.4. Поддержка Администраций муниципальных образований Омской области </w:t>
            </w:r>
            <w:r w:rsidRPr="002D7701">
              <w:rPr>
                <w:b/>
                <w:bCs/>
                <w:color w:val="000000"/>
                <w:sz w:val="18"/>
                <w:szCs w:val="18"/>
              </w:rPr>
              <w:br/>
              <w:t>(в рамках субсидий Министерства экономики Омской области)</w:t>
            </w:r>
          </w:p>
        </w:tc>
      </w:tr>
      <w:tr w:rsidR="003C2901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Гранты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Сумма </w:t>
            </w:r>
            <w:proofErr w:type="spellStart"/>
            <w:r w:rsidRPr="002D7701">
              <w:rPr>
                <w:color w:val="000000"/>
                <w:sz w:val="18"/>
                <w:szCs w:val="18"/>
              </w:rPr>
              <w:t>грантовой</w:t>
            </w:r>
            <w:proofErr w:type="spellEnd"/>
            <w:r w:rsidRPr="002D7701">
              <w:rPr>
                <w:color w:val="000000"/>
                <w:sz w:val="18"/>
                <w:szCs w:val="18"/>
              </w:rPr>
              <w:t xml:space="preserve"> поддержки – не более 85 % от общей суммы целевых расходов и не может превышать 400 тыс. рублей 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B8112F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2901" w:rsidRPr="002D7701" w:rsidRDefault="003C2901" w:rsidP="00B8112F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Предоставление </w:t>
            </w:r>
            <w:proofErr w:type="spellStart"/>
            <w:r w:rsidRPr="002D7701">
              <w:rPr>
                <w:color w:val="000000"/>
                <w:sz w:val="18"/>
                <w:szCs w:val="18"/>
              </w:rPr>
              <w:t>грантовой</w:t>
            </w:r>
            <w:proofErr w:type="spellEnd"/>
            <w:r w:rsidRPr="002D7701">
              <w:rPr>
                <w:color w:val="000000"/>
                <w:sz w:val="18"/>
                <w:szCs w:val="18"/>
              </w:rPr>
              <w:t xml:space="preserve"> поддержки</w:t>
            </w:r>
            <w:r w:rsidR="00B8112F">
              <w:rPr>
                <w:color w:val="000000"/>
                <w:sz w:val="18"/>
                <w:szCs w:val="18"/>
              </w:rPr>
              <w:t xml:space="preserve"> СМСП</w:t>
            </w:r>
            <w:r w:rsidRPr="002D7701">
              <w:rPr>
                <w:color w:val="000000"/>
                <w:sz w:val="18"/>
                <w:szCs w:val="18"/>
              </w:rPr>
              <w:t xml:space="preserve"> и гражданам для орган</w:t>
            </w:r>
            <w:r w:rsidRPr="002D7701">
              <w:rPr>
                <w:color w:val="000000"/>
                <w:sz w:val="18"/>
                <w:szCs w:val="18"/>
              </w:rPr>
              <w:t>и</w:t>
            </w:r>
            <w:r w:rsidRPr="002D7701">
              <w:rPr>
                <w:color w:val="000000"/>
                <w:sz w:val="18"/>
                <w:szCs w:val="18"/>
              </w:rPr>
              <w:t>зации собственного дела</w:t>
            </w:r>
          </w:p>
        </w:tc>
      </w:tr>
      <w:tr w:rsidR="003C2901" w:rsidRPr="002D7701" w:rsidTr="003C2901">
        <w:trPr>
          <w:trHeight w:val="624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C2901" w:rsidRPr="002D7701" w:rsidRDefault="003C2901" w:rsidP="00004E19">
            <w:pPr>
              <w:pStyle w:val="af2"/>
              <w:spacing w:before="0" w:beforeAutospacing="0" w:after="0" w:afterAutospacing="0"/>
              <w:jc w:val="center"/>
              <w:rPr>
                <w:rStyle w:val="af3"/>
                <w:color w:val="000000"/>
                <w:sz w:val="18"/>
                <w:szCs w:val="18"/>
              </w:rPr>
            </w:pPr>
            <w:r w:rsidRPr="002D7701">
              <w:rPr>
                <w:rStyle w:val="af3"/>
                <w:color w:val="000000"/>
                <w:sz w:val="18"/>
                <w:szCs w:val="18"/>
              </w:rPr>
              <w:lastRenderedPageBreak/>
              <w:t xml:space="preserve">1.5. Поддержка Омского регионального фонда </w:t>
            </w:r>
            <w:proofErr w:type="spellStart"/>
            <w:r w:rsidRPr="002D7701">
              <w:rPr>
                <w:rStyle w:val="af3"/>
                <w:color w:val="000000"/>
                <w:sz w:val="18"/>
                <w:szCs w:val="18"/>
              </w:rPr>
              <w:t>микрофинансирования</w:t>
            </w:r>
            <w:proofErr w:type="spellEnd"/>
            <w:r w:rsidRPr="002D7701">
              <w:rPr>
                <w:rStyle w:val="af3"/>
                <w:color w:val="000000"/>
                <w:sz w:val="18"/>
                <w:szCs w:val="18"/>
              </w:rPr>
              <w:t xml:space="preserve"> СМСП</w:t>
            </w:r>
          </w:p>
          <w:p w:rsidR="003C2901" w:rsidRPr="002D7701" w:rsidRDefault="003C2901" w:rsidP="00004E19">
            <w:pPr>
              <w:pStyle w:val="af2"/>
              <w:spacing w:before="0" w:beforeAutospacing="0" w:after="0" w:afterAutospacing="0"/>
              <w:jc w:val="center"/>
              <w:rPr>
                <w:rStyle w:val="af3"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color w:val="000000"/>
                <w:sz w:val="18"/>
                <w:szCs w:val="18"/>
              </w:rPr>
              <w:t xml:space="preserve">(644007, г. Омск, улица 70 лет Октября, 25, корпус 2, офис 2-2, </w:t>
            </w:r>
            <w:hyperlink r:id="rId9" w:history="1">
              <w:r w:rsidRPr="002D7701">
                <w:rPr>
                  <w:rStyle w:val="ad"/>
                  <w:rFonts w:eastAsia="Calibri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Pr="002D7701">
                <w:rPr>
                  <w:rStyle w:val="ad"/>
                  <w:rFonts w:eastAsia="Calibri"/>
                  <w:color w:val="auto"/>
                  <w:sz w:val="18"/>
                  <w:szCs w:val="18"/>
                  <w:u w:val="none"/>
                </w:rPr>
                <w:t>.</w:t>
              </w:r>
              <w:r w:rsidRPr="002D7701">
                <w:rPr>
                  <w:rStyle w:val="ad"/>
                  <w:rFonts w:eastAsia="Calibri"/>
                  <w:color w:val="auto"/>
                  <w:sz w:val="18"/>
                  <w:szCs w:val="18"/>
                  <w:u w:val="none"/>
                  <w:lang w:val="en-US"/>
                </w:rPr>
                <w:t>mfofond</w:t>
              </w:r>
              <w:r w:rsidRPr="002D7701">
                <w:rPr>
                  <w:rStyle w:val="ad"/>
                  <w:rFonts w:eastAsia="Calibri"/>
                  <w:color w:val="auto"/>
                  <w:sz w:val="18"/>
                  <w:szCs w:val="18"/>
                  <w:u w:val="none"/>
                </w:rPr>
                <w:t>.</w:t>
              </w:r>
              <w:r w:rsidRPr="002D7701">
                <w:rPr>
                  <w:rStyle w:val="ad"/>
                  <w:rFonts w:eastAsia="Calibri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2D7701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2D7701">
              <w:rPr>
                <w:color w:val="000000"/>
                <w:sz w:val="18"/>
                <w:szCs w:val="18"/>
                <w:lang w:val="en-US"/>
              </w:rPr>
              <w:t>e</w:t>
            </w:r>
            <w:r w:rsidRPr="002D7701">
              <w:rPr>
                <w:color w:val="000000"/>
                <w:sz w:val="18"/>
                <w:szCs w:val="18"/>
              </w:rPr>
              <w:t>-</w:t>
            </w:r>
            <w:r w:rsidRPr="002D7701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2D7701">
              <w:rPr>
                <w:color w:val="000000"/>
                <w:sz w:val="18"/>
                <w:szCs w:val="18"/>
              </w:rPr>
              <w:t xml:space="preserve">: </w:t>
            </w:r>
            <w:r w:rsidRPr="002D7701">
              <w:rPr>
                <w:rFonts w:eastAsia="Calibri"/>
                <w:color w:val="000000"/>
                <w:sz w:val="18"/>
                <w:szCs w:val="18"/>
                <w:lang w:val="en-US"/>
              </w:rPr>
              <w:t>kluev</w:t>
            </w:r>
            <w:r w:rsidRPr="002D7701">
              <w:rPr>
                <w:rFonts w:eastAsia="Calibri"/>
                <w:color w:val="000000"/>
                <w:sz w:val="18"/>
                <w:szCs w:val="18"/>
              </w:rPr>
              <w:t>_</w:t>
            </w:r>
            <w:r w:rsidRPr="002D7701">
              <w:rPr>
                <w:rFonts w:eastAsia="Calibri"/>
                <w:color w:val="000000"/>
                <w:sz w:val="18"/>
                <w:szCs w:val="18"/>
                <w:lang w:val="en-US"/>
              </w:rPr>
              <w:t>il</w:t>
            </w:r>
            <w:r w:rsidRPr="002D7701">
              <w:rPr>
                <w:rFonts w:eastAsia="Calibri"/>
                <w:color w:val="000000"/>
                <w:sz w:val="18"/>
                <w:szCs w:val="18"/>
              </w:rPr>
              <w:t>@</w:t>
            </w:r>
            <w:r w:rsidRPr="002D7701">
              <w:rPr>
                <w:rFonts w:eastAsia="Calibri"/>
                <w:color w:val="000000"/>
                <w:sz w:val="18"/>
                <w:szCs w:val="18"/>
                <w:lang w:val="en-US"/>
              </w:rPr>
              <w:t>fond</w:t>
            </w:r>
            <w:r w:rsidRPr="002D7701"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2D7701">
              <w:rPr>
                <w:rFonts w:eastAsia="Calibri"/>
                <w:color w:val="000000"/>
                <w:sz w:val="18"/>
                <w:szCs w:val="18"/>
                <w:lang w:val="en-US"/>
              </w:rPr>
              <w:t>omsk</w:t>
            </w:r>
            <w:r w:rsidRPr="002D7701"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2D7701">
              <w:rPr>
                <w:rFonts w:eastAsia="Calibri"/>
                <w:color w:val="000000"/>
                <w:sz w:val="18"/>
                <w:szCs w:val="18"/>
                <w:lang w:val="en-US"/>
              </w:rPr>
              <w:t>ru</w:t>
            </w:r>
            <w:r w:rsidRPr="002D7701">
              <w:rPr>
                <w:rFonts w:eastAsia="Calibri"/>
                <w:color w:val="000000"/>
                <w:sz w:val="18"/>
                <w:szCs w:val="18"/>
              </w:rPr>
              <w:t>)</w:t>
            </w:r>
          </w:p>
        </w:tc>
      </w:tr>
      <w:tr w:rsidR="00896CDA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896CDA">
            <w:pPr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br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443223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2D7701">
              <w:rPr>
                <w:rFonts w:eastAsia="Calibri"/>
                <w:color w:val="000000"/>
                <w:sz w:val="18"/>
                <w:szCs w:val="18"/>
              </w:rPr>
              <w:t>Микрозаймы</w:t>
            </w:r>
            <w:proofErr w:type="spellEnd"/>
            <w:r w:rsidRPr="002D7701">
              <w:rPr>
                <w:rFonts w:eastAsia="Calibri"/>
                <w:color w:val="000000"/>
                <w:sz w:val="18"/>
                <w:szCs w:val="18"/>
              </w:rPr>
              <w:t xml:space="preserve"> предоставляются в размере до 5 млн. рублей на срок не более 3 лет по ставке  7,5 %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443223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Предоставление займов </w:t>
            </w:r>
            <w:r w:rsidR="00B8112F">
              <w:rPr>
                <w:color w:val="000000"/>
                <w:sz w:val="18"/>
                <w:szCs w:val="18"/>
              </w:rPr>
              <w:t>СМСП</w:t>
            </w:r>
            <w:r w:rsidRPr="002D7701">
              <w:rPr>
                <w:color w:val="000000"/>
                <w:sz w:val="18"/>
                <w:szCs w:val="18"/>
              </w:rPr>
              <w:t xml:space="preserve">  по программе "Надежный клиент"</w:t>
            </w:r>
          </w:p>
          <w:p w:rsidR="00896CDA" w:rsidRPr="002D7701" w:rsidRDefault="00896CDA" w:rsidP="00896CDA">
            <w:pPr>
              <w:ind w:firstLine="708"/>
              <w:rPr>
                <w:sz w:val="18"/>
                <w:szCs w:val="18"/>
                <w:lang w:eastAsia="en-US"/>
              </w:rPr>
            </w:pPr>
          </w:p>
        </w:tc>
      </w:tr>
      <w:tr w:rsidR="00896CDA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br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896CDA">
            <w:pPr>
              <w:pStyle w:val="af2"/>
              <w:spacing w:before="0" w:beforeAutospacing="0" w:after="0" w:afterAutospacing="0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2D7701">
              <w:rPr>
                <w:rFonts w:eastAsia="Calibri"/>
                <w:color w:val="000000"/>
                <w:sz w:val="18"/>
                <w:szCs w:val="18"/>
              </w:rPr>
              <w:t>Микрозаймы</w:t>
            </w:r>
            <w:proofErr w:type="spellEnd"/>
            <w:r w:rsidRPr="002D7701">
              <w:rPr>
                <w:rFonts w:eastAsia="Calibri"/>
                <w:color w:val="000000"/>
                <w:sz w:val="18"/>
                <w:szCs w:val="18"/>
              </w:rPr>
              <w:t xml:space="preserve"> предоставляются в размере от 200 тыс. до 3 млн. рублей на срок не более 3 лет по ставке 6,25 %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B8112F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Предоставление займов </w:t>
            </w:r>
            <w:r w:rsidR="00B8112F">
              <w:rPr>
                <w:color w:val="000000"/>
                <w:sz w:val="18"/>
                <w:szCs w:val="18"/>
              </w:rPr>
              <w:t>СМСП</w:t>
            </w:r>
            <w:r w:rsidRPr="002D7701">
              <w:rPr>
                <w:color w:val="000000"/>
                <w:sz w:val="18"/>
                <w:szCs w:val="18"/>
              </w:rPr>
              <w:t xml:space="preserve">  по программе "Легкий старт"</w:t>
            </w:r>
          </w:p>
        </w:tc>
      </w:tr>
      <w:tr w:rsidR="00896CDA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br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D279F0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2D7701">
              <w:rPr>
                <w:rFonts w:eastAsia="Calibri"/>
                <w:color w:val="000000"/>
                <w:sz w:val="18"/>
                <w:szCs w:val="18"/>
              </w:rPr>
              <w:t>Микрозаймы</w:t>
            </w:r>
            <w:proofErr w:type="spellEnd"/>
            <w:r w:rsidRPr="002D7701">
              <w:rPr>
                <w:rFonts w:eastAsia="Calibri"/>
                <w:color w:val="000000"/>
                <w:sz w:val="18"/>
                <w:szCs w:val="18"/>
              </w:rPr>
              <w:t xml:space="preserve"> предоставляются в размере до 5 млн. рублей на срок не более 3 лет по ставке 7,5 %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443223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Предоставление займов субъектам малого и среднего предприним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="00B8112F">
              <w:rPr>
                <w:color w:val="000000"/>
                <w:sz w:val="18"/>
                <w:szCs w:val="18"/>
              </w:rPr>
              <w:t xml:space="preserve">тельства </w:t>
            </w:r>
            <w:r w:rsidRPr="002D7701">
              <w:rPr>
                <w:color w:val="000000"/>
                <w:sz w:val="18"/>
                <w:szCs w:val="18"/>
              </w:rPr>
              <w:t xml:space="preserve">по программе "Программа </w:t>
            </w:r>
            <w:proofErr w:type="gramStart"/>
            <w:r w:rsidRPr="002D7701">
              <w:rPr>
                <w:color w:val="000000"/>
                <w:sz w:val="18"/>
                <w:szCs w:val="18"/>
              </w:rPr>
              <w:t>Общий</w:t>
            </w:r>
            <w:proofErr w:type="gramEnd"/>
            <w:r w:rsidRPr="002D7701">
              <w:rPr>
                <w:color w:val="000000"/>
                <w:sz w:val="18"/>
                <w:szCs w:val="18"/>
              </w:rPr>
              <w:t>"</w:t>
            </w:r>
          </w:p>
        </w:tc>
      </w:tr>
      <w:tr w:rsidR="00896CDA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br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443223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2D7701">
              <w:rPr>
                <w:rFonts w:eastAsia="Calibri"/>
                <w:color w:val="000000"/>
                <w:sz w:val="18"/>
                <w:szCs w:val="18"/>
              </w:rPr>
              <w:t>Микрозаймы</w:t>
            </w:r>
            <w:proofErr w:type="spellEnd"/>
            <w:r w:rsidRPr="002D7701">
              <w:rPr>
                <w:rFonts w:eastAsia="Calibri"/>
                <w:color w:val="000000"/>
                <w:sz w:val="18"/>
                <w:szCs w:val="18"/>
              </w:rPr>
              <w:t xml:space="preserve"> предоставляются в размере до 1 млн. рублей на срок не более 3 лет по ставке 7,5 %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B8112F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Предоставление займов </w:t>
            </w:r>
            <w:r w:rsidR="00B8112F">
              <w:rPr>
                <w:color w:val="000000"/>
                <w:sz w:val="18"/>
                <w:szCs w:val="18"/>
              </w:rPr>
              <w:t xml:space="preserve">СМСП </w:t>
            </w:r>
            <w:r w:rsidRPr="002D7701">
              <w:rPr>
                <w:color w:val="000000"/>
                <w:sz w:val="18"/>
                <w:szCs w:val="18"/>
              </w:rPr>
              <w:t>по программе "Программа Старт"</w:t>
            </w:r>
          </w:p>
        </w:tc>
      </w:tr>
      <w:tr w:rsidR="006A464B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6A464B" w:rsidRPr="002D7701" w:rsidRDefault="006A464B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6A464B" w:rsidRPr="002D7701" w:rsidRDefault="006A464B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br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6A464B" w:rsidRPr="002D7701" w:rsidRDefault="006A464B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6A464B" w:rsidRPr="002D7701" w:rsidRDefault="006A464B" w:rsidP="00B8112F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2D7701">
              <w:rPr>
                <w:rFonts w:eastAsia="Calibri"/>
                <w:color w:val="000000"/>
                <w:sz w:val="18"/>
                <w:szCs w:val="18"/>
              </w:rPr>
              <w:t>Займ</w:t>
            </w:r>
            <w:proofErr w:type="spellEnd"/>
            <w:r w:rsidRPr="002D7701">
              <w:rPr>
                <w:rFonts w:eastAsia="Calibri"/>
                <w:color w:val="000000"/>
                <w:sz w:val="18"/>
                <w:szCs w:val="18"/>
              </w:rPr>
              <w:t xml:space="preserve"> предоставляется в разм</w:t>
            </w:r>
            <w:r w:rsidRPr="002D7701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2D7701">
              <w:rPr>
                <w:rFonts w:eastAsia="Calibri"/>
                <w:color w:val="000000"/>
                <w:sz w:val="18"/>
                <w:szCs w:val="18"/>
              </w:rPr>
              <w:t>ре до 1,5 млн. рублей по кл</w:t>
            </w:r>
            <w:r w:rsidRPr="002D7701">
              <w:rPr>
                <w:rFonts w:eastAsia="Calibri"/>
                <w:color w:val="000000"/>
                <w:sz w:val="18"/>
                <w:szCs w:val="18"/>
              </w:rPr>
              <w:t>ю</w:t>
            </w:r>
            <w:r w:rsidRPr="002D7701">
              <w:rPr>
                <w:rFonts w:eastAsia="Calibri"/>
                <w:color w:val="000000"/>
                <w:sz w:val="18"/>
                <w:szCs w:val="18"/>
              </w:rPr>
              <w:t>чевой ставке ЦБ РФ, устано</w:t>
            </w:r>
            <w:r w:rsidRPr="002D7701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2D7701">
              <w:rPr>
                <w:rFonts w:eastAsia="Calibri"/>
                <w:color w:val="000000"/>
                <w:sz w:val="18"/>
                <w:szCs w:val="18"/>
              </w:rPr>
              <w:t>ленной на дату заключения договора, сроком до 3 лет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6A464B" w:rsidRPr="002D7701" w:rsidRDefault="006A464B" w:rsidP="00B8112F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464B" w:rsidRPr="002D7701" w:rsidRDefault="006A464B" w:rsidP="00B8112F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Предоставление займов </w:t>
            </w:r>
            <w:r w:rsidR="00B8112F">
              <w:rPr>
                <w:color w:val="000000"/>
                <w:sz w:val="18"/>
                <w:szCs w:val="18"/>
              </w:rPr>
              <w:t>СМСП</w:t>
            </w:r>
            <w:r w:rsidRPr="002D7701">
              <w:rPr>
                <w:color w:val="000000"/>
                <w:sz w:val="18"/>
                <w:szCs w:val="18"/>
              </w:rPr>
              <w:t xml:space="preserve"> по программе "Антивирус 21"</w:t>
            </w:r>
          </w:p>
        </w:tc>
      </w:tr>
      <w:tr w:rsidR="006A464B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6A464B" w:rsidRPr="002D7701" w:rsidRDefault="006A464B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6A464B" w:rsidRPr="002D7701" w:rsidRDefault="006A464B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br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6A464B" w:rsidRPr="002D7701" w:rsidRDefault="006A464B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6A464B" w:rsidRPr="002D7701" w:rsidRDefault="006A464B" w:rsidP="00B8112F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2D7701">
              <w:rPr>
                <w:rFonts w:eastAsia="Calibri"/>
                <w:color w:val="000000"/>
                <w:sz w:val="18"/>
                <w:szCs w:val="18"/>
              </w:rPr>
              <w:t>Займ</w:t>
            </w:r>
            <w:proofErr w:type="spellEnd"/>
            <w:r w:rsidRPr="002D7701">
              <w:rPr>
                <w:rFonts w:eastAsia="Calibri"/>
                <w:color w:val="000000"/>
                <w:sz w:val="18"/>
                <w:szCs w:val="18"/>
              </w:rPr>
              <w:t xml:space="preserve"> предоставляется в разм</w:t>
            </w:r>
            <w:r w:rsidRPr="002D7701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2D7701">
              <w:rPr>
                <w:rFonts w:eastAsia="Calibri"/>
                <w:color w:val="000000"/>
                <w:sz w:val="18"/>
                <w:szCs w:val="18"/>
              </w:rPr>
              <w:t xml:space="preserve">ре до 500 тыс. рублей по ставке 3 % сроком до 3 лет 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6A464B" w:rsidRPr="002D7701" w:rsidRDefault="006A464B" w:rsidP="00B8112F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Граждане, применяющие специальный налоговый режим "Налог на профе</w:t>
            </w: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с</w:t>
            </w: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сиональный доход"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464B" w:rsidRPr="002D7701" w:rsidRDefault="006A464B" w:rsidP="00B8112F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Предоставление займов </w:t>
            </w:r>
            <w:r w:rsidR="00B8112F">
              <w:rPr>
                <w:color w:val="000000"/>
                <w:sz w:val="18"/>
                <w:szCs w:val="18"/>
              </w:rPr>
              <w:t>СМСП</w:t>
            </w:r>
            <w:r w:rsidRPr="002D7701">
              <w:rPr>
                <w:color w:val="000000"/>
                <w:sz w:val="18"/>
                <w:szCs w:val="18"/>
              </w:rPr>
              <w:t xml:space="preserve"> по программе "</w:t>
            </w:r>
            <w:proofErr w:type="spellStart"/>
            <w:r w:rsidRPr="002D7701">
              <w:rPr>
                <w:color w:val="000000"/>
                <w:sz w:val="18"/>
                <w:szCs w:val="18"/>
              </w:rPr>
              <w:t>Самозанятость</w:t>
            </w:r>
            <w:proofErr w:type="spellEnd"/>
            <w:r w:rsidRPr="002D7701">
              <w:rPr>
                <w:color w:val="000000"/>
                <w:sz w:val="18"/>
                <w:szCs w:val="18"/>
              </w:rPr>
              <w:t>"</w:t>
            </w:r>
          </w:p>
        </w:tc>
      </w:tr>
      <w:tr w:rsidR="006A464B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6A464B" w:rsidRPr="002D7701" w:rsidRDefault="006A464B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6A464B" w:rsidRPr="002D7701" w:rsidRDefault="006A464B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br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6A464B" w:rsidRPr="002D7701" w:rsidRDefault="006A464B" w:rsidP="00443223">
            <w:pPr>
              <w:jc w:val="both"/>
              <w:rPr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6A464B" w:rsidRPr="002D7701" w:rsidRDefault="006A464B" w:rsidP="00B8112F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2D7701">
              <w:rPr>
                <w:rFonts w:eastAsia="Calibri"/>
                <w:color w:val="000000"/>
                <w:sz w:val="18"/>
                <w:szCs w:val="18"/>
              </w:rPr>
              <w:t>Займ</w:t>
            </w:r>
            <w:proofErr w:type="spellEnd"/>
            <w:r w:rsidRPr="002D7701">
              <w:rPr>
                <w:rFonts w:eastAsia="Calibri"/>
                <w:color w:val="000000"/>
                <w:sz w:val="18"/>
                <w:szCs w:val="18"/>
              </w:rPr>
              <w:t xml:space="preserve"> предоставляется в разм</w:t>
            </w:r>
            <w:r w:rsidRPr="002D7701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2D7701">
              <w:rPr>
                <w:rFonts w:eastAsia="Calibri"/>
                <w:color w:val="000000"/>
                <w:sz w:val="18"/>
                <w:szCs w:val="18"/>
              </w:rPr>
              <w:t>ре от 3 млн. рублей до 10 млн. рублей на срок не более 5 лет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6A464B" w:rsidRPr="002D7701" w:rsidRDefault="006A464B" w:rsidP="00B8112F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6A464B" w:rsidRPr="002D7701" w:rsidRDefault="006A464B" w:rsidP="00B8112F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Предоставление инвестиционного займа</w:t>
            </w:r>
          </w:p>
        </w:tc>
      </w:tr>
      <w:tr w:rsidR="006A464B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6A464B" w:rsidRPr="002D7701" w:rsidRDefault="006A464B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6A464B" w:rsidRPr="002D7701" w:rsidRDefault="006A464B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br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6A464B" w:rsidRPr="002D7701" w:rsidRDefault="006A464B" w:rsidP="00443223">
            <w:pPr>
              <w:jc w:val="both"/>
              <w:rPr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6A464B" w:rsidRPr="002D7701" w:rsidRDefault="006A464B" w:rsidP="00B8112F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2D7701">
              <w:rPr>
                <w:rFonts w:eastAsia="Calibri"/>
                <w:color w:val="000000"/>
                <w:sz w:val="18"/>
                <w:szCs w:val="18"/>
              </w:rPr>
              <w:t>Займ</w:t>
            </w:r>
            <w:proofErr w:type="spellEnd"/>
            <w:r w:rsidRPr="002D7701">
              <w:rPr>
                <w:rFonts w:eastAsia="Calibri"/>
                <w:color w:val="000000"/>
                <w:sz w:val="18"/>
                <w:szCs w:val="18"/>
              </w:rPr>
              <w:t xml:space="preserve"> предоставляется в разм</w:t>
            </w:r>
            <w:r w:rsidRPr="002D7701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2D7701">
              <w:rPr>
                <w:rFonts w:eastAsia="Calibri"/>
                <w:color w:val="000000"/>
                <w:sz w:val="18"/>
                <w:szCs w:val="18"/>
              </w:rPr>
              <w:t>ре от 20 млн. рублей до 100 млн. рублей по ставке 1% пе</w:t>
            </w:r>
            <w:r w:rsidRPr="002D7701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2D7701">
              <w:rPr>
                <w:rFonts w:eastAsia="Calibri"/>
                <w:color w:val="000000"/>
                <w:sz w:val="18"/>
                <w:szCs w:val="18"/>
              </w:rPr>
              <w:t>вые 3 года, 5% оставшийся срок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6A464B" w:rsidRPr="002D7701" w:rsidRDefault="006A464B" w:rsidP="00B8112F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464B" w:rsidRPr="002D7701" w:rsidRDefault="006A464B" w:rsidP="00B8112F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Предоставление займов </w:t>
            </w:r>
            <w:r w:rsidR="00B8112F">
              <w:rPr>
                <w:color w:val="000000"/>
                <w:sz w:val="18"/>
                <w:szCs w:val="18"/>
              </w:rPr>
              <w:t>СМСП</w:t>
            </w:r>
            <w:r w:rsidRPr="002D7701">
              <w:rPr>
                <w:color w:val="000000"/>
                <w:sz w:val="18"/>
                <w:szCs w:val="18"/>
              </w:rPr>
              <w:t>, осуществляющих деятельность в сфере промышленности</w:t>
            </w:r>
          </w:p>
        </w:tc>
      </w:tr>
      <w:tr w:rsidR="00896CDA" w:rsidRPr="002D7701" w:rsidTr="00202CF9">
        <w:trPr>
          <w:trHeight w:val="380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87B" w:rsidRPr="002D7701" w:rsidRDefault="00A2087B" w:rsidP="00202C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96CDA" w:rsidRPr="002D7701" w:rsidRDefault="00896CDA" w:rsidP="00202C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D7701">
              <w:rPr>
                <w:b/>
                <w:color w:val="000000"/>
                <w:sz w:val="20"/>
                <w:szCs w:val="20"/>
              </w:rPr>
              <w:t>2. Нефинансовые меры поддержки</w:t>
            </w:r>
          </w:p>
          <w:p w:rsidR="00202CF9" w:rsidRPr="002D7701" w:rsidRDefault="00202CF9" w:rsidP="00202C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96CDA" w:rsidRPr="002D7701" w:rsidTr="003C2901">
        <w:trPr>
          <w:trHeight w:val="597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6CDA" w:rsidRPr="002D7701" w:rsidRDefault="00896CDA" w:rsidP="00DB2041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2D7701">
              <w:rPr>
                <w:b/>
                <w:bCs/>
                <w:color w:val="000000"/>
                <w:sz w:val="20"/>
                <w:szCs w:val="18"/>
              </w:rPr>
              <w:t xml:space="preserve">2.1. Поддержка </w:t>
            </w:r>
            <w:r w:rsidRPr="002D7701">
              <w:rPr>
                <w:b/>
                <w:color w:val="000000"/>
                <w:sz w:val="20"/>
                <w:szCs w:val="20"/>
              </w:rPr>
              <w:t>уполномоченных органов в сфере регулирования земельных отношений</w:t>
            </w:r>
          </w:p>
        </w:tc>
      </w:tr>
      <w:tr w:rsidR="00896CDA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2D7701">
              <w:rPr>
                <w:bCs/>
                <w:color w:val="000000"/>
                <w:sz w:val="18"/>
                <w:szCs w:val="18"/>
              </w:rPr>
              <w:t xml:space="preserve">Предоставление </w:t>
            </w:r>
            <w:r w:rsidRPr="002D7701">
              <w:rPr>
                <w:color w:val="000000"/>
                <w:sz w:val="18"/>
                <w:szCs w:val="18"/>
              </w:rPr>
              <w:t>з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мельных участков в аренду без провед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ния торгов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DA19FF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Земельный кодекс РФ;</w:t>
            </w:r>
          </w:p>
          <w:p w:rsidR="00896CDA" w:rsidRPr="002D7701" w:rsidRDefault="00896CDA" w:rsidP="00DA19F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96CDA" w:rsidRPr="002D7701" w:rsidRDefault="00896CDA" w:rsidP="00DA19FF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Закон Омской области от 30 апреля 2015 года № 1743-ОЗ "О регулиров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lastRenderedPageBreak/>
              <w:t>нии земельных отношений в Омской области";</w:t>
            </w:r>
          </w:p>
          <w:p w:rsidR="00896CDA" w:rsidRPr="002D7701" w:rsidRDefault="00896CDA" w:rsidP="00DA19F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96CDA" w:rsidRPr="002D7701" w:rsidRDefault="00896CDA" w:rsidP="00DA19FF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Закон Омской области от 16 июля 2015 года № 1772-ОЗ "О критериях, которым должны соответствовать объекты социально-культурного и коммунально-бытового назначения, масштабные инвестиционные проекты в целях предоставления земельных участков в аренду без проведения торгов";</w:t>
            </w:r>
          </w:p>
          <w:p w:rsidR="00896CDA" w:rsidRPr="002D7701" w:rsidRDefault="00896CDA" w:rsidP="00DA19F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96CDA" w:rsidRPr="002D7701" w:rsidRDefault="00896CDA" w:rsidP="00DA19FF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Указ Губернатора Омской области </w:t>
            </w:r>
            <w:r w:rsidRPr="002D7701">
              <w:rPr>
                <w:color w:val="000000"/>
                <w:sz w:val="18"/>
                <w:szCs w:val="18"/>
              </w:rPr>
              <w:br/>
              <w:t>от 2 декабря 2015 года № 202 "О ре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>лизации Закона Омской области "О критериях, которым должны соотве</w:t>
            </w:r>
            <w:r w:rsidRPr="002D7701">
              <w:rPr>
                <w:color w:val="000000"/>
                <w:sz w:val="18"/>
                <w:szCs w:val="18"/>
              </w:rPr>
              <w:t>т</w:t>
            </w:r>
            <w:r w:rsidRPr="002D7701">
              <w:rPr>
                <w:color w:val="000000"/>
                <w:sz w:val="18"/>
                <w:szCs w:val="18"/>
              </w:rPr>
              <w:t>ствовать объекты социально-культурного и коммунально-бытового назначения, масштабные инвестиц</w:t>
            </w:r>
            <w:r w:rsidRPr="002D7701">
              <w:rPr>
                <w:color w:val="000000"/>
                <w:sz w:val="18"/>
                <w:szCs w:val="18"/>
              </w:rPr>
              <w:t>и</w:t>
            </w:r>
            <w:r w:rsidRPr="002D7701">
              <w:rPr>
                <w:color w:val="000000"/>
                <w:sz w:val="18"/>
                <w:szCs w:val="18"/>
              </w:rPr>
              <w:t>онные проекты в целях предоставл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ния земельных участков в аренду без проведения торгов"</w:t>
            </w:r>
          </w:p>
          <w:p w:rsidR="00896CDA" w:rsidRPr="002D7701" w:rsidRDefault="00896CDA" w:rsidP="00DA19F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DA19F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lastRenderedPageBreak/>
              <w:t>В соответствии с заявлением</w:t>
            </w:r>
          </w:p>
          <w:p w:rsidR="00896CDA" w:rsidRPr="002D7701" w:rsidRDefault="00896CDA" w:rsidP="00DA19F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DA19FF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Юридические лица, ре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>лизующие масштабные инвестиционные проекты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DA19FF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bCs/>
                <w:color w:val="000000"/>
                <w:sz w:val="18"/>
                <w:szCs w:val="18"/>
              </w:rPr>
              <w:t xml:space="preserve">Предоставление </w:t>
            </w:r>
            <w:r w:rsidRPr="002D7701">
              <w:rPr>
                <w:color w:val="000000"/>
                <w:sz w:val="18"/>
                <w:szCs w:val="18"/>
              </w:rPr>
              <w:t>земельных участков, находящихся в государственной и муниципальной собственности, для реализации масштабных инвест</w:t>
            </w:r>
            <w:r w:rsidRPr="002D7701">
              <w:rPr>
                <w:color w:val="000000"/>
                <w:sz w:val="18"/>
                <w:szCs w:val="18"/>
              </w:rPr>
              <w:t>и</w:t>
            </w:r>
            <w:r w:rsidRPr="002D7701">
              <w:rPr>
                <w:color w:val="000000"/>
                <w:sz w:val="18"/>
                <w:szCs w:val="18"/>
              </w:rPr>
              <w:t>ционных проектов в аренду без проведения торгов</w:t>
            </w:r>
          </w:p>
        </w:tc>
      </w:tr>
      <w:tr w:rsidR="00896CDA" w:rsidRPr="002D7701" w:rsidTr="003C2901">
        <w:trPr>
          <w:trHeight w:val="537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6CDA" w:rsidRPr="002D7701" w:rsidRDefault="00896CDA" w:rsidP="0029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701">
              <w:rPr>
                <w:b/>
                <w:bCs/>
                <w:color w:val="000000"/>
                <w:sz w:val="18"/>
                <w:szCs w:val="18"/>
              </w:rPr>
              <w:lastRenderedPageBreak/>
              <w:t>2.2. Поддержка Омского регионального фонда поддержки и развития субъектов малого предпринимательства</w:t>
            </w:r>
            <w:r w:rsidRPr="002D7701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2D7701">
              <w:rPr>
                <w:color w:val="000000"/>
                <w:sz w:val="18"/>
                <w:szCs w:val="18"/>
              </w:rPr>
              <w:t xml:space="preserve">(644074, г. Омск, проспект Комарова, 21/1, </w:t>
            </w:r>
            <w:r w:rsidRPr="002D7701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2D7701">
              <w:rPr>
                <w:color w:val="000000"/>
                <w:sz w:val="18"/>
                <w:szCs w:val="18"/>
              </w:rPr>
              <w:t>.</w:t>
            </w:r>
            <w:r w:rsidRPr="002D7701">
              <w:rPr>
                <w:color w:val="000000"/>
                <w:sz w:val="18"/>
                <w:szCs w:val="18"/>
                <w:lang w:val="en-US"/>
              </w:rPr>
              <w:t>fond</w:t>
            </w:r>
            <w:r w:rsidRPr="002D7701">
              <w:rPr>
                <w:color w:val="000000"/>
                <w:sz w:val="18"/>
                <w:szCs w:val="18"/>
              </w:rPr>
              <w:t>-</w:t>
            </w:r>
            <w:r w:rsidRPr="002D7701">
              <w:rPr>
                <w:color w:val="000000"/>
                <w:sz w:val="18"/>
                <w:szCs w:val="18"/>
                <w:lang w:val="en-US"/>
              </w:rPr>
              <w:t>omsk</w:t>
            </w:r>
            <w:r w:rsidRPr="002D7701">
              <w:rPr>
                <w:color w:val="000000"/>
                <w:sz w:val="18"/>
                <w:szCs w:val="18"/>
              </w:rPr>
              <w:t>.</w:t>
            </w:r>
            <w:r w:rsidRPr="002D7701">
              <w:rPr>
                <w:color w:val="000000"/>
                <w:sz w:val="18"/>
                <w:szCs w:val="18"/>
                <w:lang w:val="en-US"/>
              </w:rPr>
              <w:t>ru</w:t>
            </w:r>
            <w:r w:rsidRPr="002D7701">
              <w:rPr>
                <w:color w:val="000000"/>
                <w:sz w:val="18"/>
                <w:szCs w:val="18"/>
              </w:rPr>
              <w:t xml:space="preserve">, </w:t>
            </w:r>
            <w:r w:rsidRPr="002D7701">
              <w:rPr>
                <w:color w:val="000000"/>
                <w:sz w:val="18"/>
                <w:szCs w:val="18"/>
                <w:lang w:val="en-US"/>
              </w:rPr>
              <w:t>e</w:t>
            </w:r>
            <w:r w:rsidRPr="002D7701">
              <w:rPr>
                <w:color w:val="000000"/>
                <w:sz w:val="18"/>
                <w:szCs w:val="18"/>
              </w:rPr>
              <w:t>-</w:t>
            </w:r>
            <w:r w:rsidRPr="002D7701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2D7701">
              <w:rPr>
                <w:color w:val="000000"/>
                <w:sz w:val="18"/>
                <w:szCs w:val="18"/>
              </w:rPr>
              <w:t xml:space="preserve">: </w:t>
            </w:r>
            <w:r w:rsidRPr="002D7701">
              <w:rPr>
                <w:color w:val="000000"/>
                <w:sz w:val="18"/>
                <w:szCs w:val="18"/>
                <w:lang w:val="en-US"/>
              </w:rPr>
              <w:t>f</w:t>
            </w:r>
            <w:r w:rsidRPr="002D7701">
              <w:rPr>
                <w:color w:val="000000"/>
                <w:sz w:val="18"/>
                <w:szCs w:val="18"/>
              </w:rPr>
              <w:t>_</w:t>
            </w:r>
            <w:r w:rsidRPr="002D7701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2D7701">
              <w:rPr>
                <w:color w:val="000000"/>
                <w:sz w:val="18"/>
                <w:szCs w:val="18"/>
              </w:rPr>
              <w:t>@</w:t>
            </w:r>
            <w:r w:rsidRPr="002D7701">
              <w:rPr>
                <w:color w:val="000000"/>
                <w:sz w:val="18"/>
                <w:szCs w:val="18"/>
                <w:lang w:val="en-US"/>
              </w:rPr>
              <w:t>fond</w:t>
            </w:r>
            <w:r w:rsidRPr="002D7701">
              <w:rPr>
                <w:color w:val="000000"/>
                <w:sz w:val="18"/>
                <w:szCs w:val="18"/>
              </w:rPr>
              <w:t>-</w:t>
            </w:r>
            <w:r w:rsidRPr="002D7701">
              <w:rPr>
                <w:color w:val="000000"/>
                <w:sz w:val="18"/>
                <w:szCs w:val="18"/>
                <w:lang w:val="en-US"/>
              </w:rPr>
              <w:t>omsk</w:t>
            </w:r>
            <w:r w:rsidRPr="002D7701">
              <w:rPr>
                <w:color w:val="000000"/>
                <w:sz w:val="18"/>
                <w:szCs w:val="18"/>
              </w:rPr>
              <w:t>.</w:t>
            </w:r>
            <w:r w:rsidRPr="002D7701">
              <w:rPr>
                <w:color w:val="000000"/>
                <w:sz w:val="18"/>
                <w:szCs w:val="18"/>
                <w:lang w:val="en-US"/>
              </w:rPr>
              <w:t>ru</w:t>
            </w:r>
            <w:r w:rsidRPr="002D770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96CDA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bCs/>
                <w:color w:val="000000"/>
                <w:sz w:val="18"/>
                <w:szCs w:val="18"/>
              </w:rPr>
              <w:t xml:space="preserve">Поручительства 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8404BB" w:rsidRPr="002D7701" w:rsidRDefault="008404BB" w:rsidP="008404B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Поручительства предоставл</w:t>
            </w:r>
            <w:r w:rsidRPr="002D7701">
              <w:rPr>
                <w:sz w:val="18"/>
                <w:szCs w:val="18"/>
              </w:rPr>
              <w:t>я</w:t>
            </w:r>
            <w:r w:rsidRPr="002D7701">
              <w:rPr>
                <w:sz w:val="18"/>
                <w:szCs w:val="18"/>
              </w:rPr>
              <w:t>ются по кредитным договорам, заключенным на срок не менее 1 года и в  размере, прев</w:t>
            </w:r>
            <w:r w:rsidRPr="002D7701">
              <w:rPr>
                <w:sz w:val="18"/>
                <w:szCs w:val="18"/>
              </w:rPr>
              <w:t>ы</w:t>
            </w:r>
            <w:r w:rsidRPr="002D7701">
              <w:rPr>
                <w:sz w:val="18"/>
                <w:szCs w:val="18"/>
              </w:rPr>
              <w:t xml:space="preserve">шающем 1 млн. рублей; </w:t>
            </w:r>
            <w:r w:rsidRPr="002D7701">
              <w:rPr>
                <w:color w:val="000000"/>
                <w:sz w:val="18"/>
                <w:szCs w:val="18"/>
              </w:rPr>
              <w:t>Пр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дельная величина ответстве</w:t>
            </w:r>
            <w:r w:rsidRPr="002D7701">
              <w:rPr>
                <w:color w:val="000000"/>
                <w:sz w:val="18"/>
                <w:szCs w:val="18"/>
              </w:rPr>
              <w:t>н</w:t>
            </w:r>
            <w:r w:rsidRPr="002D7701">
              <w:rPr>
                <w:color w:val="000000"/>
                <w:sz w:val="18"/>
                <w:szCs w:val="18"/>
              </w:rPr>
              <w:t>ности Фонда по договору п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ручительства от суммы неи</w:t>
            </w:r>
            <w:r w:rsidRPr="002D7701">
              <w:rPr>
                <w:color w:val="000000"/>
                <w:sz w:val="18"/>
                <w:szCs w:val="18"/>
              </w:rPr>
              <w:t>с</w:t>
            </w:r>
            <w:r w:rsidRPr="002D7701">
              <w:rPr>
                <w:color w:val="000000"/>
                <w:sz w:val="18"/>
                <w:szCs w:val="18"/>
              </w:rPr>
              <w:t>полненных Заемщиком обяз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>тельств по кредитному догов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 xml:space="preserve">ру или договору лизинга до 70 %, но не более 15,2 млн. рублей. </w:t>
            </w:r>
          </w:p>
          <w:p w:rsidR="00896CDA" w:rsidRPr="002D7701" w:rsidRDefault="008404BB" w:rsidP="008404B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Срок предоставления Фондом поручительства от 1 года до 5 лет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842601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Предоставление СМСП п</w:t>
            </w:r>
            <w:r w:rsidRPr="002D7701">
              <w:rPr>
                <w:bCs/>
                <w:color w:val="000000"/>
                <w:sz w:val="18"/>
                <w:szCs w:val="18"/>
              </w:rPr>
              <w:t>оручительства Фонда</w:t>
            </w:r>
          </w:p>
        </w:tc>
      </w:tr>
      <w:tr w:rsidR="00896CDA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Информационно-консультационная поддержка 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Организация деятельности регионального call-центра, сайта "Админ</w:t>
            </w:r>
            <w:r w:rsidRPr="002D7701">
              <w:rPr>
                <w:color w:val="000000"/>
                <w:sz w:val="18"/>
                <w:szCs w:val="18"/>
              </w:rPr>
              <w:t>и</w:t>
            </w:r>
            <w:r w:rsidRPr="002D7701">
              <w:rPr>
                <w:color w:val="000000"/>
                <w:sz w:val="18"/>
                <w:szCs w:val="18"/>
              </w:rPr>
              <w:t>стративным барьерам – Нет!", издание информационных сборников, консультации СМСП</w:t>
            </w:r>
          </w:p>
          <w:p w:rsidR="00896CDA" w:rsidRPr="002D7701" w:rsidRDefault="00896CDA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96CDA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443223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Информационно-</w:t>
            </w:r>
            <w:r w:rsidRPr="002D7701">
              <w:rPr>
                <w:color w:val="000000"/>
                <w:sz w:val="18"/>
                <w:szCs w:val="18"/>
              </w:rPr>
              <w:lastRenderedPageBreak/>
              <w:t xml:space="preserve">консультационная поддержка </w:t>
            </w:r>
          </w:p>
          <w:p w:rsidR="00896CDA" w:rsidRPr="002D7701" w:rsidRDefault="00896CDA" w:rsidP="00443223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lastRenderedPageBreak/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443223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443223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Предоставление консультационных услуг, финансовое сопровождение </w:t>
            </w:r>
            <w:r w:rsidRPr="002D7701">
              <w:rPr>
                <w:color w:val="000000"/>
                <w:sz w:val="18"/>
                <w:szCs w:val="18"/>
              </w:rPr>
              <w:lastRenderedPageBreak/>
              <w:t xml:space="preserve">деятельности, юридическое сопровождение деятельности, обеспечение участия </w:t>
            </w:r>
            <w:r w:rsidR="00EC1B19">
              <w:rPr>
                <w:color w:val="000000"/>
                <w:sz w:val="18"/>
                <w:szCs w:val="18"/>
              </w:rPr>
              <w:t>СМСП</w:t>
            </w:r>
            <w:r w:rsidRPr="002D7701">
              <w:rPr>
                <w:color w:val="000000"/>
                <w:sz w:val="18"/>
                <w:szCs w:val="18"/>
              </w:rPr>
              <w:t xml:space="preserve"> в программах обучения</w:t>
            </w:r>
          </w:p>
          <w:p w:rsidR="00896CDA" w:rsidRPr="002D7701" w:rsidRDefault="00896CDA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96CDA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Имущественная  и информационно-консультационная 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C64FFC" w:rsidP="00C64FFC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96CDA" w:rsidRPr="002D7701">
              <w:rPr>
                <w:rFonts w:eastAsia="Calibri"/>
                <w:bCs/>
                <w:color w:val="000000"/>
                <w:sz w:val="18"/>
                <w:szCs w:val="18"/>
              </w:rPr>
              <w:t>№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96CDA" w:rsidRPr="002D7701">
              <w:rPr>
                <w:rFonts w:eastAsia="Calibri"/>
                <w:bCs/>
                <w:color w:val="000000"/>
                <w:sz w:val="18"/>
                <w:szCs w:val="18"/>
              </w:rPr>
              <w:t>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896CDA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Предоставление услуг в рамках </w:t>
            </w:r>
            <w:proofErr w:type="gramStart"/>
            <w:r w:rsidRPr="002D7701">
              <w:rPr>
                <w:color w:val="000000"/>
                <w:sz w:val="18"/>
                <w:szCs w:val="18"/>
              </w:rPr>
              <w:t>регионального</w:t>
            </w:r>
            <w:proofErr w:type="gramEnd"/>
            <w:r w:rsidRPr="002D77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01">
              <w:rPr>
                <w:color w:val="000000"/>
                <w:sz w:val="18"/>
                <w:szCs w:val="18"/>
              </w:rPr>
              <w:t>ИТ-парка</w:t>
            </w:r>
            <w:proofErr w:type="spellEnd"/>
            <w:r w:rsidRPr="002D7701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2D7701">
              <w:rPr>
                <w:color w:val="000000"/>
                <w:sz w:val="18"/>
                <w:szCs w:val="18"/>
              </w:rPr>
              <w:t>Победитель конкурсного отбора имеет право на заключение договора аренды п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 xml:space="preserve">мещения в региональном </w:t>
            </w:r>
            <w:proofErr w:type="spellStart"/>
            <w:r w:rsidRPr="002D7701">
              <w:rPr>
                <w:color w:val="000000"/>
                <w:sz w:val="18"/>
                <w:szCs w:val="18"/>
              </w:rPr>
              <w:t>ИТ-парке</w:t>
            </w:r>
            <w:proofErr w:type="spellEnd"/>
            <w:r w:rsidRPr="002D7701">
              <w:rPr>
                <w:color w:val="000000"/>
                <w:sz w:val="18"/>
                <w:szCs w:val="18"/>
              </w:rPr>
              <w:t xml:space="preserve"> и Соглашения о взаимодействии с Фондом либо только Соглашения о взаимодействии с Фондом. </w:t>
            </w:r>
            <w:proofErr w:type="gramEnd"/>
          </w:p>
          <w:p w:rsidR="00896CDA" w:rsidRPr="002D7701" w:rsidRDefault="00896CDA" w:rsidP="00896CDA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Перечень предоставляемых услуг по Соглашению о взаимодействии с Фондом:</w:t>
            </w:r>
          </w:p>
          <w:p w:rsidR="00896CDA" w:rsidRPr="002D7701" w:rsidRDefault="00896CDA" w:rsidP="00896CDA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1) услуги, связанные с предоставлением общих помещений </w:t>
            </w:r>
            <w:proofErr w:type="gramStart"/>
            <w:r w:rsidRPr="002D7701">
              <w:rPr>
                <w:color w:val="000000"/>
                <w:sz w:val="18"/>
                <w:szCs w:val="18"/>
              </w:rPr>
              <w:t>регионал</w:t>
            </w:r>
            <w:r w:rsidRPr="002D7701">
              <w:rPr>
                <w:color w:val="000000"/>
                <w:sz w:val="18"/>
                <w:szCs w:val="18"/>
              </w:rPr>
              <w:t>ь</w:t>
            </w:r>
            <w:r w:rsidRPr="002D7701">
              <w:rPr>
                <w:color w:val="000000"/>
                <w:sz w:val="18"/>
                <w:szCs w:val="18"/>
              </w:rPr>
              <w:t>ного</w:t>
            </w:r>
            <w:proofErr w:type="gramEnd"/>
            <w:r w:rsidRPr="002D77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01">
              <w:rPr>
                <w:color w:val="000000"/>
                <w:sz w:val="18"/>
                <w:szCs w:val="18"/>
              </w:rPr>
              <w:t>ИТ-парка</w:t>
            </w:r>
            <w:proofErr w:type="spellEnd"/>
            <w:r w:rsidRPr="002D7701">
              <w:rPr>
                <w:color w:val="000000"/>
                <w:sz w:val="18"/>
                <w:szCs w:val="18"/>
              </w:rPr>
              <w:t xml:space="preserve"> на безвозмездной основе;</w:t>
            </w:r>
          </w:p>
          <w:p w:rsidR="00896CDA" w:rsidRPr="002D7701" w:rsidRDefault="00896CDA" w:rsidP="00896CDA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2) информационно-консультационные услуги резидентам </w:t>
            </w:r>
            <w:proofErr w:type="gramStart"/>
            <w:r w:rsidRPr="002D7701">
              <w:rPr>
                <w:color w:val="000000"/>
                <w:sz w:val="18"/>
                <w:szCs w:val="18"/>
              </w:rPr>
              <w:t>региональн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го</w:t>
            </w:r>
            <w:proofErr w:type="gramEnd"/>
            <w:r w:rsidRPr="002D77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01">
              <w:rPr>
                <w:color w:val="000000"/>
                <w:sz w:val="18"/>
                <w:szCs w:val="18"/>
              </w:rPr>
              <w:t>ИТ-парка</w:t>
            </w:r>
            <w:proofErr w:type="spellEnd"/>
            <w:r w:rsidRPr="002D7701">
              <w:rPr>
                <w:color w:val="000000"/>
                <w:sz w:val="18"/>
                <w:szCs w:val="18"/>
              </w:rPr>
              <w:t>;</w:t>
            </w:r>
          </w:p>
          <w:p w:rsidR="00896CDA" w:rsidRPr="002D7701" w:rsidRDefault="00896CDA" w:rsidP="00896CDA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3) поиск потенциальных деловых и научно-технологических партнеров с учетом потребностей резидентов </w:t>
            </w:r>
            <w:proofErr w:type="gramStart"/>
            <w:r w:rsidRPr="002D7701">
              <w:rPr>
                <w:color w:val="000000"/>
                <w:sz w:val="18"/>
                <w:szCs w:val="18"/>
              </w:rPr>
              <w:t>регионального</w:t>
            </w:r>
            <w:proofErr w:type="gramEnd"/>
            <w:r w:rsidRPr="002D77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01">
              <w:rPr>
                <w:color w:val="000000"/>
                <w:sz w:val="18"/>
                <w:szCs w:val="18"/>
              </w:rPr>
              <w:t>ИТ-парка</w:t>
            </w:r>
            <w:proofErr w:type="spellEnd"/>
            <w:r w:rsidRPr="002D7701">
              <w:rPr>
                <w:color w:val="000000"/>
                <w:sz w:val="18"/>
                <w:szCs w:val="18"/>
              </w:rPr>
              <w:t>;</w:t>
            </w:r>
          </w:p>
          <w:p w:rsidR="00896CDA" w:rsidRPr="002D7701" w:rsidRDefault="00896CDA" w:rsidP="00896CDA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4) проведение семинаров, деловых встреч, круглых столов, конфере</w:t>
            </w:r>
            <w:r w:rsidRPr="002D7701">
              <w:rPr>
                <w:color w:val="000000"/>
                <w:sz w:val="18"/>
                <w:szCs w:val="18"/>
              </w:rPr>
              <w:t>н</w:t>
            </w:r>
            <w:r w:rsidRPr="002D7701">
              <w:rPr>
                <w:color w:val="000000"/>
                <w:sz w:val="18"/>
                <w:szCs w:val="18"/>
              </w:rPr>
              <w:t xml:space="preserve">ций и иных мероприятий по запросу резидентов </w:t>
            </w:r>
            <w:proofErr w:type="gramStart"/>
            <w:r w:rsidRPr="002D7701">
              <w:rPr>
                <w:color w:val="000000"/>
                <w:sz w:val="18"/>
                <w:szCs w:val="18"/>
              </w:rPr>
              <w:t>регионального</w:t>
            </w:r>
            <w:proofErr w:type="gramEnd"/>
            <w:r w:rsidRPr="002D77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01">
              <w:rPr>
                <w:color w:val="000000"/>
                <w:sz w:val="18"/>
                <w:szCs w:val="18"/>
              </w:rPr>
              <w:t>ИТ-парка</w:t>
            </w:r>
            <w:proofErr w:type="spellEnd"/>
            <w:r w:rsidRPr="002D7701">
              <w:rPr>
                <w:color w:val="000000"/>
                <w:sz w:val="18"/>
                <w:szCs w:val="18"/>
              </w:rPr>
              <w:t>;</w:t>
            </w:r>
          </w:p>
          <w:p w:rsidR="00896CDA" w:rsidRPr="002D7701" w:rsidRDefault="00896CDA" w:rsidP="00896CDA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5) организация участия резидентов регионального </w:t>
            </w:r>
            <w:proofErr w:type="spellStart"/>
            <w:r w:rsidRPr="002D7701">
              <w:rPr>
                <w:color w:val="000000"/>
                <w:sz w:val="18"/>
                <w:szCs w:val="18"/>
              </w:rPr>
              <w:t>ИТ-парка</w:t>
            </w:r>
            <w:proofErr w:type="spellEnd"/>
            <w:r w:rsidRPr="002D7701">
              <w:rPr>
                <w:color w:val="000000"/>
                <w:sz w:val="18"/>
                <w:szCs w:val="18"/>
              </w:rPr>
              <w:t xml:space="preserve"> в выст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 xml:space="preserve">вочно-ярмарочных, </w:t>
            </w:r>
            <w:proofErr w:type="spellStart"/>
            <w:r w:rsidRPr="002D7701">
              <w:rPr>
                <w:color w:val="000000"/>
                <w:sz w:val="18"/>
                <w:szCs w:val="18"/>
              </w:rPr>
              <w:t>конгрессных</w:t>
            </w:r>
            <w:proofErr w:type="spellEnd"/>
            <w:r w:rsidRPr="002D7701">
              <w:rPr>
                <w:color w:val="000000"/>
                <w:sz w:val="18"/>
                <w:szCs w:val="18"/>
              </w:rPr>
              <w:t xml:space="preserve"> мероприятиях, </w:t>
            </w:r>
            <w:proofErr w:type="spellStart"/>
            <w:proofErr w:type="gramStart"/>
            <w:r w:rsidRPr="002D7701">
              <w:rPr>
                <w:color w:val="000000"/>
                <w:sz w:val="18"/>
                <w:szCs w:val="18"/>
              </w:rPr>
              <w:t>бизнес-миссиях</w:t>
            </w:r>
            <w:proofErr w:type="spellEnd"/>
            <w:proofErr w:type="gramEnd"/>
            <w:r w:rsidRPr="002D7701">
              <w:rPr>
                <w:color w:val="000000"/>
                <w:sz w:val="18"/>
                <w:szCs w:val="18"/>
              </w:rPr>
              <w:t xml:space="preserve"> в р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гионах Российской Федерации и за рубежом;</w:t>
            </w:r>
          </w:p>
          <w:p w:rsidR="00896CDA" w:rsidRPr="002D7701" w:rsidRDefault="00896CDA" w:rsidP="00896CDA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6) проведение делового и научно-технологического аудита резидентов регионального </w:t>
            </w:r>
            <w:proofErr w:type="spellStart"/>
            <w:r w:rsidRPr="002D7701">
              <w:rPr>
                <w:color w:val="000000"/>
                <w:sz w:val="18"/>
                <w:szCs w:val="18"/>
              </w:rPr>
              <w:t>ИТ-парка</w:t>
            </w:r>
            <w:proofErr w:type="spellEnd"/>
            <w:r w:rsidRPr="002D7701">
              <w:rPr>
                <w:color w:val="000000"/>
                <w:sz w:val="18"/>
                <w:szCs w:val="18"/>
              </w:rPr>
              <w:t xml:space="preserve"> для оценки их потенциала, а также степени готовности к выходу на международные и межрегиональные рынки;</w:t>
            </w:r>
          </w:p>
          <w:p w:rsidR="00896CDA" w:rsidRPr="002D7701" w:rsidRDefault="00896CDA" w:rsidP="00896CDA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7) осуществление переводов на иностранные языки информационных и презентационных материалов резидентов </w:t>
            </w:r>
            <w:proofErr w:type="gramStart"/>
            <w:r w:rsidRPr="002D7701">
              <w:rPr>
                <w:color w:val="000000"/>
                <w:sz w:val="18"/>
                <w:szCs w:val="18"/>
              </w:rPr>
              <w:t>регионального</w:t>
            </w:r>
            <w:proofErr w:type="gramEnd"/>
            <w:r w:rsidRPr="002D77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01">
              <w:rPr>
                <w:color w:val="000000"/>
                <w:sz w:val="18"/>
                <w:szCs w:val="18"/>
              </w:rPr>
              <w:t>ИТ-парка</w:t>
            </w:r>
            <w:proofErr w:type="spellEnd"/>
            <w:r w:rsidRPr="002D7701">
              <w:rPr>
                <w:color w:val="000000"/>
                <w:sz w:val="18"/>
                <w:szCs w:val="18"/>
              </w:rPr>
              <w:t>;</w:t>
            </w:r>
          </w:p>
          <w:p w:rsidR="00896CDA" w:rsidRPr="002D7701" w:rsidRDefault="00896CDA" w:rsidP="00896CDA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8) повышение квалификации резидентов </w:t>
            </w:r>
            <w:proofErr w:type="gramStart"/>
            <w:r w:rsidRPr="002D7701">
              <w:rPr>
                <w:color w:val="000000"/>
                <w:sz w:val="18"/>
                <w:szCs w:val="18"/>
              </w:rPr>
              <w:t>регионального</w:t>
            </w:r>
            <w:proofErr w:type="gramEnd"/>
            <w:r w:rsidRPr="002D77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01">
              <w:rPr>
                <w:color w:val="000000"/>
                <w:sz w:val="18"/>
                <w:szCs w:val="18"/>
              </w:rPr>
              <w:t>ИТ-парка</w:t>
            </w:r>
            <w:proofErr w:type="spellEnd"/>
            <w:r w:rsidRPr="002D7701">
              <w:rPr>
                <w:color w:val="000000"/>
                <w:sz w:val="18"/>
                <w:szCs w:val="18"/>
              </w:rPr>
              <w:t xml:space="preserve"> по вопросам интернационализации </w:t>
            </w:r>
            <w:proofErr w:type="spellStart"/>
            <w:r w:rsidRPr="002D7701">
              <w:rPr>
                <w:color w:val="000000"/>
                <w:sz w:val="18"/>
                <w:szCs w:val="18"/>
              </w:rPr>
              <w:t>ИТ-бизнеса</w:t>
            </w:r>
            <w:proofErr w:type="spellEnd"/>
            <w:r w:rsidRPr="002D7701">
              <w:rPr>
                <w:color w:val="000000"/>
                <w:sz w:val="18"/>
                <w:szCs w:val="18"/>
              </w:rPr>
              <w:t>;</w:t>
            </w:r>
          </w:p>
          <w:p w:rsidR="00896CDA" w:rsidRPr="002D7701" w:rsidRDefault="00896CDA" w:rsidP="00896CDA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9) прием иностранных партнеров резидентов </w:t>
            </w:r>
            <w:proofErr w:type="gramStart"/>
            <w:r w:rsidRPr="002D7701">
              <w:rPr>
                <w:color w:val="000000"/>
                <w:sz w:val="18"/>
                <w:szCs w:val="18"/>
              </w:rPr>
              <w:t>регионального</w:t>
            </w:r>
            <w:proofErr w:type="gramEnd"/>
            <w:r w:rsidRPr="002D77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01">
              <w:rPr>
                <w:color w:val="000000"/>
                <w:sz w:val="18"/>
                <w:szCs w:val="18"/>
              </w:rPr>
              <w:t>ИТ-парка</w:t>
            </w:r>
            <w:proofErr w:type="spellEnd"/>
            <w:r w:rsidRPr="002D7701">
              <w:rPr>
                <w:color w:val="000000"/>
                <w:sz w:val="18"/>
                <w:szCs w:val="18"/>
              </w:rPr>
              <w:t>;</w:t>
            </w:r>
          </w:p>
          <w:p w:rsidR="00896CDA" w:rsidRPr="002D7701" w:rsidRDefault="00896CDA" w:rsidP="00896CDA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10) проведение маркетинговых исследований зарубежных рынков;</w:t>
            </w:r>
          </w:p>
          <w:p w:rsidR="00896CDA" w:rsidRPr="002D7701" w:rsidRDefault="00896CDA" w:rsidP="00896CDA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11) 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разрешения);</w:t>
            </w:r>
          </w:p>
          <w:p w:rsidR="00896CDA" w:rsidRPr="002D7701" w:rsidRDefault="00896CDA" w:rsidP="00896CDA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12) содействие в обеспечении защиты интеллектуальной собственности, в том числе получении патентов на результаты интеллектуальной де</w:t>
            </w:r>
            <w:r w:rsidRPr="002D7701">
              <w:rPr>
                <w:color w:val="000000"/>
                <w:sz w:val="18"/>
                <w:szCs w:val="18"/>
              </w:rPr>
              <w:t>я</w:t>
            </w:r>
            <w:r w:rsidRPr="002D7701">
              <w:rPr>
                <w:color w:val="000000"/>
                <w:sz w:val="18"/>
                <w:szCs w:val="18"/>
              </w:rPr>
              <w:t>тельности и т.д., в Российской Федерации и за рубежом</w:t>
            </w:r>
          </w:p>
        </w:tc>
      </w:tr>
      <w:tr w:rsidR="00896CDA" w:rsidRPr="002D7701" w:rsidTr="003C2901">
        <w:trPr>
          <w:trHeight w:val="624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6CDA" w:rsidRPr="002D7701" w:rsidRDefault="00896CDA" w:rsidP="00004E19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2D7701">
              <w:rPr>
                <w:b/>
                <w:bCs/>
                <w:color w:val="000000"/>
                <w:sz w:val="18"/>
                <w:szCs w:val="18"/>
              </w:rPr>
              <w:t xml:space="preserve">2.3. Поддержка </w:t>
            </w:r>
            <w:r w:rsidRPr="002D7701">
              <w:rPr>
                <w:b/>
                <w:color w:val="000000"/>
                <w:sz w:val="18"/>
                <w:szCs w:val="18"/>
              </w:rPr>
              <w:t>АНО "Центр инноваций социальной сферы"</w:t>
            </w:r>
          </w:p>
          <w:p w:rsidR="00896CDA" w:rsidRPr="002D7701" w:rsidRDefault="00896CDA" w:rsidP="00004E19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701">
              <w:rPr>
                <w:bCs/>
                <w:color w:val="000000"/>
                <w:sz w:val="18"/>
                <w:szCs w:val="18"/>
              </w:rPr>
              <w:t>(644007, г. Омск, ул. Чапаева</w:t>
            </w:r>
            <w:r w:rsidRPr="002D7701">
              <w:rPr>
                <w:bCs/>
                <w:color w:val="000000"/>
                <w:sz w:val="18"/>
                <w:szCs w:val="18"/>
                <w:lang w:val="fr-FR"/>
              </w:rPr>
              <w:t>, 111, cissinfo.ru, e-mail: rc-omsk@yandex.ru)</w:t>
            </w:r>
          </w:p>
        </w:tc>
      </w:tr>
      <w:tr w:rsidR="00896CDA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Обучение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  <w:p w:rsidR="00896CDA" w:rsidRPr="002D7701" w:rsidRDefault="00896CDA" w:rsidP="00004E19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279F0" w:rsidRPr="00C64FFC" w:rsidRDefault="00D279F0" w:rsidP="00D279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Обучение в рамках школы социального предпринимательства</w:t>
            </w:r>
            <w:r w:rsidR="00C64FFC" w:rsidRPr="00C64FFC">
              <w:rPr>
                <w:color w:val="000000"/>
                <w:sz w:val="18"/>
                <w:szCs w:val="18"/>
              </w:rPr>
              <w:t>:</w:t>
            </w:r>
          </w:p>
          <w:p w:rsidR="00D279F0" w:rsidRPr="002D7701" w:rsidRDefault="00D279F0" w:rsidP="00D279F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D7701">
              <w:rPr>
                <w:rFonts w:eastAsia="Calibri"/>
                <w:color w:val="000000"/>
                <w:sz w:val="18"/>
                <w:szCs w:val="18"/>
                <w:lang w:eastAsia="en-US"/>
              </w:rPr>
              <w:t>- продвижение и поддержка социальных проектов субъектов малого и среднего предпринимательства, поддержка и сопровождение деятел</w:t>
            </w:r>
            <w:r w:rsidRPr="002D7701">
              <w:rPr>
                <w:rFonts w:eastAsia="Calibri"/>
                <w:color w:val="000000"/>
                <w:sz w:val="18"/>
                <w:szCs w:val="18"/>
                <w:lang w:eastAsia="en-US"/>
              </w:rPr>
              <w:t>ь</w:t>
            </w:r>
            <w:r w:rsidRPr="002D7701">
              <w:rPr>
                <w:rFonts w:eastAsia="Calibri"/>
                <w:color w:val="000000"/>
                <w:sz w:val="18"/>
                <w:szCs w:val="18"/>
                <w:lang w:eastAsia="en-US"/>
              </w:rPr>
              <w:t>ности социально ориентированных некоммерческих организаций;</w:t>
            </w:r>
          </w:p>
          <w:p w:rsidR="00D279F0" w:rsidRPr="002D7701" w:rsidRDefault="00D279F0" w:rsidP="00D279F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D7701">
              <w:rPr>
                <w:rFonts w:eastAsia="Calibri"/>
                <w:color w:val="000000"/>
                <w:sz w:val="18"/>
                <w:szCs w:val="18"/>
                <w:lang w:eastAsia="en-US"/>
              </w:rPr>
              <w:t>- информационно-аналитическое и юридическое сопровождение де</w:t>
            </w:r>
            <w:r w:rsidRPr="002D7701">
              <w:rPr>
                <w:rFonts w:eastAsia="Calibri"/>
                <w:color w:val="000000"/>
                <w:sz w:val="18"/>
                <w:szCs w:val="18"/>
                <w:lang w:eastAsia="en-US"/>
              </w:rPr>
              <w:t>я</w:t>
            </w:r>
            <w:r w:rsidRPr="002D7701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тельности социально ориентированных некоммерческих организаций;</w:t>
            </w:r>
          </w:p>
          <w:p w:rsidR="00D279F0" w:rsidRPr="002D7701" w:rsidRDefault="00D279F0" w:rsidP="00D279F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D770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- обмен опытом по поддержке социальных инициатив </w:t>
            </w:r>
            <w:r w:rsidR="00EC1B19">
              <w:rPr>
                <w:rFonts w:eastAsia="Calibri"/>
                <w:color w:val="000000"/>
                <w:sz w:val="18"/>
                <w:szCs w:val="18"/>
                <w:lang w:eastAsia="en-US"/>
              </w:rPr>
              <w:t>СМСП</w:t>
            </w:r>
            <w:r w:rsidRPr="002D7701">
              <w:rPr>
                <w:rFonts w:eastAsia="Calibri"/>
                <w:color w:val="000000"/>
                <w:sz w:val="18"/>
                <w:szCs w:val="18"/>
                <w:lang w:eastAsia="en-US"/>
              </w:rPr>
              <w:t>;</w:t>
            </w:r>
          </w:p>
          <w:p w:rsidR="00896CDA" w:rsidRPr="002D7701" w:rsidRDefault="00D279F0" w:rsidP="00D279F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D770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- проведение семинаров, мастер-классов, практических и лекционных </w:t>
            </w:r>
            <w:r w:rsidRPr="002D7701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занятий по социальным тематикам</w:t>
            </w:r>
          </w:p>
        </w:tc>
      </w:tr>
      <w:tr w:rsidR="00896CDA" w:rsidRPr="00C64FFC" w:rsidTr="003C2901">
        <w:trPr>
          <w:trHeight w:val="626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6CDA" w:rsidRPr="002D7701" w:rsidRDefault="00896CDA" w:rsidP="00004E19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7701">
              <w:rPr>
                <w:b/>
                <w:bCs/>
                <w:color w:val="000000"/>
                <w:sz w:val="18"/>
                <w:szCs w:val="18"/>
              </w:rPr>
              <w:lastRenderedPageBreak/>
              <w:t>2.4. Поддержка бюджетного учреждения Омской области "Омский региональный бизнес-инкубатор"</w:t>
            </w:r>
          </w:p>
          <w:p w:rsidR="00896CDA" w:rsidRPr="00C64FFC" w:rsidRDefault="00896CDA" w:rsidP="00004E19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D7701">
              <w:rPr>
                <w:bCs/>
                <w:color w:val="000000"/>
                <w:sz w:val="18"/>
                <w:szCs w:val="18"/>
              </w:rPr>
              <w:t xml:space="preserve">(644007, Россия, </w:t>
            </w:r>
            <w:proofErr w:type="gramStart"/>
            <w:r w:rsidRPr="002D7701">
              <w:rPr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2D7701">
              <w:rPr>
                <w:bCs/>
                <w:color w:val="000000"/>
                <w:sz w:val="18"/>
                <w:szCs w:val="18"/>
              </w:rPr>
              <w:t>. Омск, ул. Чапаева</w:t>
            </w:r>
            <w:r w:rsidRPr="002D7701">
              <w:rPr>
                <w:bCs/>
                <w:color w:val="000000"/>
                <w:sz w:val="18"/>
                <w:szCs w:val="18"/>
                <w:lang w:val="fr-FR"/>
              </w:rPr>
              <w:t xml:space="preserve">, 111, </w:t>
            </w:r>
            <w:r w:rsidR="007C75B1" w:rsidRPr="002D7701">
              <w:rPr>
                <w:sz w:val="18"/>
                <w:szCs w:val="18"/>
              </w:rPr>
              <w:fldChar w:fldCharType="begin"/>
            </w:r>
            <w:r w:rsidRPr="00C64FFC">
              <w:rPr>
                <w:sz w:val="18"/>
                <w:szCs w:val="18"/>
                <w:lang w:val="en-US"/>
              </w:rPr>
              <w:instrText>HYPERLINK "http://www.omrbi.ru"</w:instrText>
            </w:r>
            <w:r w:rsidR="007C75B1" w:rsidRPr="002D7701">
              <w:rPr>
                <w:sz w:val="18"/>
                <w:szCs w:val="18"/>
              </w:rPr>
              <w:fldChar w:fldCharType="separate"/>
            </w:r>
            <w:r w:rsidRPr="002D7701">
              <w:rPr>
                <w:bCs/>
                <w:color w:val="000000"/>
                <w:sz w:val="18"/>
                <w:szCs w:val="18"/>
                <w:lang w:val="fr-FR"/>
              </w:rPr>
              <w:t>www.omrbi.ru</w:t>
            </w:r>
            <w:r w:rsidR="007C75B1" w:rsidRPr="002D7701">
              <w:rPr>
                <w:sz w:val="18"/>
                <w:szCs w:val="18"/>
              </w:rPr>
              <w:fldChar w:fldCharType="end"/>
            </w:r>
            <w:r w:rsidRPr="002D7701">
              <w:rPr>
                <w:bCs/>
                <w:color w:val="000000"/>
                <w:sz w:val="18"/>
                <w:szCs w:val="18"/>
                <w:lang w:val="fr-FR"/>
              </w:rPr>
              <w:t>, e-mail: info@omrbi.ru)</w:t>
            </w:r>
          </w:p>
        </w:tc>
      </w:tr>
      <w:tr w:rsidR="00896CDA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C64FFC" w:rsidRDefault="00896CDA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Имущественная по</w:t>
            </w: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д</w:t>
            </w: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266-п;</w:t>
            </w:r>
          </w:p>
          <w:p w:rsidR="00896CDA" w:rsidRPr="002D7701" w:rsidRDefault="00896CDA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C7680C" w:rsidRPr="002D7701" w:rsidRDefault="00C7680C" w:rsidP="00C7680C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Распоряжение Министерства экон</w:t>
            </w: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о</w:t>
            </w: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 xml:space="preserve">мики Омской области от 28 декабря 2020 года № 677-к "Об утверждении государственного задания бюджетного учреждения Омской области "Омский региональный бизнес-инкубатор" на 2021 год и на плановый период 2022 и 2023 годов"; </w:t>
            </w:r>
          </w:p>
          <w:p w:rsidR="00C7680C" w:rsidRPr="002D7701" w:rsidRDefault="00C7680C" w:rsidP="00C7680C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896CDA" w:rsidRPr="002D7701" w:rsidRDefault="00C7680C" w:rsidP="00C7680C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Приказ Министерства экономики О</w:t>
            </w: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м</w:t>
            </w: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 xml:space="preserve">ской области от 11 января 2016 года № 5 </w:t>
            </w:r>
            <w:r w:rsidRPr="002D7701">
              <w:rPr>
                <w:sz w:val="18"/>
                <w:szCs w:val="18"/>
              </w:rPr>
              <w:t>"Об утверждении региональных стандартов государственных услуг и работ, предоставляемых бюджетным учреждением Омской области "О</w:t>
            </w:r>
            <w:r w:rsidRPr="002D7701">
              <w:rPr>
                <w:sz w:val="18"/>
                <w:szCs w:val="18"/>
              </w:rPr>
              <w:t>м</w:t>
            </w:r>
            <w:r w:rsidRPr="002D7701">
              <w:rPr>
                <w:sz w:val="18"/>
                <w:szCs w:val="18"/>
              </w:rPr>
              <w:t>ский региональный бизнес-инкубатор"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color w:val="000000"/>
                <w:sz w:val="18"/>
                <w:szCs w:val="18"/>
              </w:rPr>
              <w:t>Аренда помещений предоста</w:t>
            </w:r>
            <w:r w:rsidRPr="002D7701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2D7701">
              <w:rPr>
                <w:rFonts w:eastAsia="Calibri"/>
                <w:color w:val="000000"/>
                <w:sz w:val="18"/>
                <w:szCs w:val="18"/>
              </w:rPr>
              <w:t>ляется на льготных условиях на срок не более 3 лет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Субъекты малого пре</w:t>
            </w:r>
            <w:r w:rsidRPr="002D7701">
              <w:rPr>
                <w:color w:val="000000"/>
                <w:sz w:val="18"/>
                <w:szCs w:val="18"/>
              </w:rPr>
              <w:t>д</w:t>
            </w:r>
            <w:r w:rsidRPr="002D7701">
              <w:rPr>
                <w:color w:val="000000"/>
                <w:sz w:val="18"/>
                <w:szCs w:val="18"/>
              </w:rPr>
              <w:t>принимательства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Предоставление на конкурсной основе офисных помещений, оборуд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 xml:space="preserve">вания </w:t>
            </w:r>
            <w:proofErr w:type="spellStart"/>
            <w:proofErr w:type="gramStart"/>
            <w:r w:rsidRPr="002D7701">
              <w:rPr>
                <w:color w:val="000000"/>
                <w:sz w:val="18"/>
                <w:szCs w:val="18"/>
              </w:rPr>
              <w:t>бизнес-инкубатора</w:t>
            </w:r>
            <w:proofErr w:type="spellEnd"/>
            <w:proofErr w:type="gramEnd"/>
            <w:r w:rsidRPr="002D7701">
              <w:rPr>
                <w:color w:val="000000"/>
                <w:sz w:val="18"/>
                <w:szCs w:val="18"/>
              </w:rPr>
              <w:t xml:space="preserve"> субъектам малого предпринимательства.</w:t>
            </w:r>
          </w:p>
          <w:p w:rsidR="00896CDA" w:rsidRPr="002D7701" w:rsidRDefault="00896CDA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Требования к участникам конкурса:</w:t>
            </w:r>
          </w:p>
          <w:p w:rsidR="00896CDA" w:rsidRPr="002D7701" w:rsidRDefault="00896CDA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1) участниками конкурса могут являться только субъекты малого пре</w:t>
            </w:r>
            <w:r w:rsidRPr="002D7701">
              <w:rPr>
                <w:color w:val="000000"/>
                <w:sz w:val="18"/>
                <w:szCs w:val="18"/>
              </w:rPr>
              <w:t>д</w:t>
            </w:r>
            <w:r w:rsidRPr="002D7701">
              <w:rPr>
                <w:color w:val="000000"/>
                <w:sz w:val="18"/>
                <w:szCs w:val="18"/>
              </w:rPr>
              <w:t>принимательства;</w:t>
            </w:r>
          </w:p>
          <w:p w:rsidR="00896CDA" w:rsidRPr="002D7701" w:rsidRDefault="00896CDA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2) срок деятельности участника конкурса </w:t>
            </w:r>
            <w:proofErr w:type="gramStart"/>
            <w:r w:rsidRPr="002D7701">
              <w:rPr>
                <w:color w:val="000000"/>
                <w:sz w:val="18"/>
                <w:szCs w:val="18"/>
              </w:rPr>
              <w:t>с даты</w:t>
            </w:r>
            <w:proofErr w:type="gramEnd"/>
            <w:r w:rsidRPr="002D7701">
              <w:rPr>
                <w:color w:val="000000"/>
                <w:sz w:val="18"/>
                <w:szCs w:val="18"/>
              </w:rPr>
              <w:t xml:space="preserve"> государственной рег</w:t>
            </w:r>
            <w:r w:rsidRPr="002D7701">
              <w:rPr>
                <w:color w:val="000000"/>
                <w:sz w:val="18"/>
                <w:szCs w:val="18"/>
              </w:rPr>
              <w:t>и</w:t>
            </w:r>
            <w:r w:rsidRPr="002D7701">
              <w:rPr>
                <w:color w:val="000000"/>
                <w:sz w:val="18"/>
                <w:szCs w:val="18"/>
              </w:rPr>
              <w:t>страции до даты подачи заявки на участие в конкурсе не более одного года;</w:t>
            </w:r>
          </w:p>
          <w:p w:rsidR="00896CDA" w:rsidRPr="002D7701" w:rsidRDefault="00896CDA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3) направление деятельности участника конкурса должно соответств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 xml:space="preserve">вать инновационной специализации </w:t>
            </w:r>
            <w:proofErr w:type="spellStart"/>
            <w:proofErr w:type="gramStart"/>
            <w:r w:rsidRPr="002D7701">
              <w:rPr>
                <w:color w:val="000000"/>
                <w:sz w:val="18"/>
                <w:szCs w:val="18"/>
              </w:rPr>
              <w:t>бизнес-инкубатора</w:t>
            </w:r>
            <w:proofErr w:type="spellEnd"/>
            <w:proofErr w:type="gramEnd"/>
            <w:r w:rsidRPr="002D7701">
              <w:rPr>
                <w:color w:val="000000"/>
                <w:sz w:val="18"/>
                <w:szCs w:val="18"/>
              </w:rPr>
              <w:t>.</w:t>
            </w:r>
          </w:p>
          <w:p w:rsidR="00896CDA" w:rsidRPr="002D7701" w:rsidRDefault="00896CDA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При предоставлении </w:t>
            </w:r>
            <w:proofErr w:type="spellStart"/>
            <w:r w:rsidRPr="002D7701">
              <w:rPr>
                <w:color w:val="000000"/>
                <w:sz w:val="18"/>
                <w:szCs w:val="18"/>
              </w:rPr>
              <w:t>бизнес-инкубатором</w:t>
            </w:r>
            <w:proofErr w:type="spellEnd"/>
            <w:r w:rsidRPr="002D7701">
              <w:rPr>
                <w:color w:val="000000"/>
                <w:sz w:val="18"/>
                <w:szCs w:val="18"/>
              </w:rPr>
              <w:t xml:space="preserve"> государственного или мун</w:t>
            </w:r>
            <w:r w:rsidRPr="002D7701">
              <w:rPr>
                <w:color w:val="000000"/>
                <w:sz w:val="18"/>
                <w:szCs w:val="18"/>
              </w:rPr>
              <w:t>и</w:t>
            </w:r>
            <w:r w:rsidRPr="002D7701">
              <w:rPr>
                <w:color w:val="000000"/>
                <w:sz w:val="18"/>
                <w:szCs w:val="18"/>
              </w:rPr>
              <w:t xml:space="preserve">ципального имущества в аренду СМСП используются в </w:t>
            </w:r>
            <w:proofErr w:type="gramStart"/>
            <w:r w:rsidRPr="002D7701">
              <w:rPr>
                <w:color w:val="000000"/>
                <w:sz w:val="18"/>
                <w:szCs w:val="18"/>
              </w:rPr>
              <w:t>совокупности</w:t>
            </w:r>
            <w:proofErr w:type="gramEnd"/>
            <w:r w:rsidRPr="002D7701">
              <w:rPr>
                <w:color w:val="000000"/>
                <w:sz w:val="18"/>
                <w:szCs w:val="18"/>
              </w:rPr>
              <w:t xml:space="preserve"> только следующие критерии оценки заявок на участие в конкурсе:</w:t>
            </w:r>
          </w:p>
          <w:p w:rsidR="00896CDA" w:rsidRPr="002D7701" w:rsidRDefault="00896CDA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1) качество описания преимуществ товара или услуги в сравнении с существующими аналогами (конкурентами);</w:t>
            </w:r>
          </w:p>
          <w:p w:rsidR="00896CDA" w:rsidRPr="002D7701" w:rsidRDefault="00896CDA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2) качество проработки маркетинговой, операционной и финансовой стратегий развития субъекта малого предпринимательства;</w:t>
            </w:r>
          </w:p>
          <w:p w:rsidR="00896CDA" w:rsidRPr="002D7701" w:rsidRDefault="00896CDA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3) прогнозируемые изменения финансовых результатов и количества рабочих мест субъекта малого предпринимательства;</w:t>
            </w:r>
          </w:p>
          <w:p w:rsidR="00896CDA" w:rsidRPr="002D7701" w:rsidRDefault="00896CDA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4) срок окупаемости проекта</w:t>
            </w:r>
          </w:p>
        </w:tc>
      </w:tr>
      <w:tr w:rsidR="00896CDA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Информационно-консультационная 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266-п;</w:t>
            </w:r>
          </w:p>
          <w:p w:rsidR="00896CDA" w:rsidRPr="002D7701" w:rsidRDefault="00896CDA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C7680C" w:rsidRPr="002D7701" w:rsidRDefault="00C7680C" w:rsidP="00C7680C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Распоряжение Министерства экон</w:t>
            </w: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о</w:t>
            </w: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 xml:space="preserve">мики Омской области от 28 декабря 2020 года № 677-к "Об утверждении государственного задания бюджетного учреждения Омской области "Омский региональный бизнес-инкубатор" на 2021 год и на плановый период 2022 и 2023 годов"; </w:t>
            </w:r>
          </w:p>
          <w:p w:rsidR="00896CDA" w:rsidRPr="002D7701" w:rsidRDefault="00C7680C" w:rsidP="00C7680C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Приказ Министерства экономики О</w:t>
            </w: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м</w:t>
            </w: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 xml:space="preserve">ской области от 11 января 2016 года № 5 </w:t>
            </w:r>
            <w:r w:rsidRPr="002D7701">
              <w:rPr>
                <w:sz w:val="18"/>
                <w:szCs w:val="18"/>
              </w:rPr>
              <w:t>"Об утверждении региональных стандартов государственных услуг и работ, предоставляемых бюджетным учреждением Омской области "О</w:t>
            </w:r>
            <w:r w:rsidRPr="002D7701">
              <w:rPr>
                <w:sz w:val="18"/>
                <w:szCs w:val="18"/>
              </w:rPr>
              <w:t>м</w:t>
            </w:r>
            <w:r w:rsidRPr="002D7701">
              <w:rPr>
                <w:sz w:val="18"/>
                <w:szCs w:val="18"/>
              </w:rPr>
              <w:t>ский региональный бизнес-инкубатор"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C7680C" w:rsidP="00004E19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color w:val="000000"/>
                <w:sz w:val="18"/>
                <w:szCs w:val="18"/>
              </w:rPr>
              <w:t>Не менее 19</w:t>
            </w:r>
            <w:r w:rsidR="00896CDA" w:rsidRPr="002D7701">
              <w:rPr>
                <w:rFonts w:eastAsia="Calibri"/>
                <w:color w:val="000000"/>
                <w:sz w:val="18"/>
                <w:szCs w:val="18"/>
              </w:rPr>
              <w:t>00 консультацио</w:t>
            </w:r>
            <w:r w:rsidR="00896CDA" w:rsidRPr="002D7701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896CDA" w:rsidRPr="002D7701">
              <w:rPr>
                <w:rFonts w:eastAsia="Calibri"/>
                <w:color w:val="000000"/>
                <w:sz w:val="18"/>
                <w:szCs w:val="18"/>
              </w:rPr>
              <w:t xml:space="preserve">ных услуг 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896CDA" w:rsidRPr="002D7701" w:rsidRDefault="00896CDA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Консультации по вопросам ведения бизнеса, </w:t>
            </w:r>
            <w:proofErr w:type="spellStart"/>
            <w:proofErr w:type="gramStart"/>
            <w:r w:rsidRPr="002D7701">
              <w:rPr>
                <w:color w:val="000000"/>
                <w:sz w:val="18"/>
                <w:szCs w:val="18"/>
              </w:rPr>
              <w:t>бизнес-планирования</w:t>
            </w:r>
            <w:proofErr w:type="spellEnd"/>
            <w:proofErr w:type="gramEnd"/>
            <w:r w:rsidRPr="002D7701">
              <w:rPr>
                <w:color w:val="000000"/>
                <w:sz w:val="18"/>
                <w:szCs w:val="18"/>
              </w:rPr>
              <w:t>, бухгалтерского учета, права, коммерческой деятельности и управления предприятием, услуги по подготовке бизнес-планов, проведение сем</w:t>
            </w:r>
            <w:r w:rsidRPr="002D7701">
              <w:rPr>
                <w:color w:val="000000"/>
                <w:sz w:val="18"/>
                <w:szCs w:val="18"/>
              </w:rPr>
              <w:t>и</w:t>
            </w:r>
            <w:r w:rsidRPr="002D7701">
              <w:rPr>
                <w:color w:val="000000"/>
                <w:sz w:val="18"/>
                <w:szCs w:val="18"/>
              </w:rPr>
              <w:t>наров, конференций, тренингов и других образовательных меропри</w:t>
            </w:r>
            <w:r w:rsidRPr="002D7701">
              <w:rPr>
                <w:color w:val="000000"/>
                <w:sz w:val="18"/>
                <w:szCs w:val="18"/>
              </w:rPr>
              <w:t>я</w:t>
            </w:r>
            <w:r w:rsidRPr="002D7701">
              <w:rPr>
                <w:color w:val="000000"/>
                <w:sz w:val="18"/>
                <w:szCs w:val="18"/>
              </w:rPr>
              <w:t>тий, предоставление конференц-залов, учебных классов, переговорных комнат, выставочного зала</w:t>
            </w:r>
          </w:p>
        </w:tc>
      </w:tr>
      <w:tr w:rsidR="007E1718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E1718" w:rsidRPr="002D7701" w:rsidRDefault="007E1718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E1718" w:rsidRPr="002D7701" w:rsidRDefault="007E1718" w:rsidP="00004E1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Организация мер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приятий в сфере м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лодежной политики, направленных на в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 xml:space="preserve">влечение молодежи в инновационную, </w:t>
            </w:r>
            <w:r w:rsidRPr="002D7701">
              <w:rPr>
                <w:color w:val="000000"/>
                <w:sz w:val="18"/>
                <w:szCs w:val="18"/>
              </w:rPr>
              <w:lastRenderedPageBreak/>
              <w:t>предпринимател</w:t>
            </w:r>
            <w:r w:rsidRPr="002D7701">
              <w:rPr>
                <w:color w:val="000000"/>
                <w:sz w:val="18"/>
                <w:szCs w:val="18"/>
              </w:rPr>
              <w:t>ь</w:t>
            </w:r>
            <w:r w:rsidRPr="002D7701">
              <w:rPr>
                <w:color w:val="000000"/>
                <w:sz w:val="18"/>
                <w:szCs w:val="18"/>
              </w:rPr>
              <w:t>скую, добровольч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скую деятельность, а также на развитие гражданской акти</w:t>
            </w:r>
            <w:r w:rsidRPr="002D7701">
              <w:rPr>
                <w:color w:val="000000"/>
                <w:sz w:val="18"/>
                <w:szCs w:val="18"/>
              </w:rPr>
              <w:t>в</w:t>
            </w:r>
            <w:r w:rsidRPr="002D7701">
              <w:rPr>
                <w:color w:val="000000"/>
                <w:sz w:val="18"/>
                <w:szCs w:val="18"/>
              </w:rPr>
              <w:t>ности молодежи и формирование здор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вого образа жизни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E1718" w:rsidRPr="002D7701" w:rsidRDefault="007E1718" w:rsidP="00004E19">
            <w:pPr>
              <w:contextualSpacing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lastRenderedPageBreak/>
              <w:t>Постановление № 266-п;</w:t>
            </w:r>
          </w:p>
          <w:p w:rsidR="007E1718" w:rsidRPr="002D7701" w:rsidRDefault="007E1718" w:rsidP="00004E19">
            <w:pPr>
              <w:contextualSpacing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C7680C" w:rsidRPr="002D7701" w:rsidRDefault="00C7680C" w:rsidP="00C7680C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Распоряжение Министерства экон</w:t>
            </w: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о</w:t>
            </w: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 xml:space="preserve">мики Омской области от 28 декабря 2020 года № 677-к "Об утверждении государственного задания бюджетного </w:t>
            </w: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lastRenderedPageBreak/>
              <w:t xml:space="preserve">учреждения Омской области "Омский региональный бизнес-инкубатор" на 2021 год и на плановый период 2022 и 2023 годов"; </w:t>
            </w:r>
          </w:p>
          <w:p w:rsidR="00C7680C" w:rsidRPr="002D7701" w:rsidRDefault="00C7680C" w:rsidP="00C7680C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:rsidR="007E1718" w:rsidRPr="002D7701" w:rsidRDefault="00C7680C" w:rsidP="00C7680C">
            <w:pPr>
              <w:contextualSpacing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Приказ Министерства экономики О</w:t>
            </w: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>м</w:t>
            </w:r>
            <w:r w:rsidRPr="002D7701">
              <w:rPr>
                <w:rFonts w:eastAsia="Calibri"/>
                <w:bCs/>
                <w:color w:val="000000"/>
                <w:sz w:val="18"/>
                <w:szCs w:val="18"/>
              </w:rPr>
              <w:t xml:space="preserve">ской области от 11 января 2016 года № 5 </w:t>
            </w:r>
            <w:r w:rsidRPr="002D7701">
              <w:rPr>
                <w:sz w:val="18"/>
                <w:szCs w:val="18"/>
              </w:rPr>
              <w:t>"Об утверждении региональных стандартов государственных услуг и работ, предоставляемых бюджетным учреждением Омской области "О</w:t>
            </w:r>
            <w:r w:rsidRPr="002D7701">
              <w:rPr>
                <w:sz w:val="18"/>
                <w:szCs w:val="18"/>
              </w:rPr>
              <w:t>м</w:t>
            </w:r>
            <w:r w:rsidRPr="002D7701">
              <w:rPr>
                <w:sz w:val="18"/>
                <w:szCs w:val="18"/>
              </w:rPr>
              <w:t>ский региональный бизнес-инкубатор"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E1718" w:rsidRPr="002D7701" w:rsidRDefault="007E1718" w:rsidP="00004E1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pacing w:val="-5"/>
                <w:w w:val="101"/>
                <w:sz w:val="18"/>
                <w:szCs w:val="18"/>
              </w:rPr>
              <w:lastRenderedPageBreak/>
              <w:t>Определяется на основании м</w:t>
            </w:r>
            <w:r w:rsidRPr="002D7701">
              <w:rPr>
                <w:color w:val="000000"/>
                <w:spacing w:val="-5"/>
                <w:w w:val="101"/>
                <w:sz w:val="18"/>
                <w:szCs w:val="18"/>
              </w:rPr>
              <w:t>о</w:t>
            </w:r>
            <w:r w:rsidRPr="002D7701">
              <w:rPr>
                <w:color w:val="000000"/>
                <w:spacing w:val="-5"/>
                <w:w w:val="101"/>
                <w:sz w:val="18"/>
                <w:szCs w:val="18"/>
              </w:rPr>
              <w:t>ниторинга бюджетного учре</w:t>
            </w:r>
            <w:r w:rsidRPr="002D7701">
              <w:rPr>
                <w:color w:val="000000"/>
                <w:spacing w:val="-5"/>
                <w:w w:val="101"/>
                <w:sz w:val="18"/>
                <w:szCs w:val="18"/>
              </w:rPr>
              <w:t>ж</w:t>
            </w:r>
            <w:r w:rsidRPr="002D7701">
              <w:rPr>
                <w:color w:val="000000"/>
                <w:spacing w:val="-5"/>
                <w:w w:val="101"/>
                <w:sz w:val="18"/>
                <w:szCs w:val="18"/>
              </w:rPr>
              <w:t>дения Омской области "Омский региональный бизнес-инкубатор"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E1718" w:rsidRPr="002D7701" w:rsidRDefault="007E1718" w:rsidP="00004E19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Лица в возрасте от 14 до 30 лет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1718" w:rsidRPr="002D7701" w:rsidRDefault="007E1718" w:rsidP="00052264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Организация работы молодежного </w:t>
            </w:r>
            <w:proofErr w:type="spellStart"/>
            <w:proofErr w:type="gramStart"/>
            <w:r w:rsidRPr="002D7701">
              <w:rPr>
                <w:color w:val="000000"/>
                <w:sz w:val="18"/>
                <w:szCs w:val="18"/>
              </w:rPr>
              <w:t>бизнес-инкубатора</w:t>
            </w:r>
            <w:proofErr w:type="spellEnd"/>
            <w:proofErr w:type="gramEnd"/>
            <w:r w:rsidRPr="002D7701">
              <w:rPr>
                <w:color w:val="000000"/>
                <w:sz w:val="18"/>
                <w:szCs w:val="18"/>
              </w:rPr>
              <w:t xml:space="preserve"> "Точка роста" - создание в муниципальных образованиях Омской области площадок для вовлечения молодежи в предпринимательскую деятельность, разр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 xml:space="preserve">ботку собственных </w:t>
            </w:r>
            <w:proofErr w:type="spellStart"/>
            <w:r w:rsidRPr="002D7701">
              <w:rPr>
                <w:color w:val="000000"/>
                <w:sz w:val="18"/>
                <w:szCs w:val="18"/>
              </w:rPr>
              <w:t>бизнес-проектов</w:t>
            </w:r>
            <w:proofErr w:type="spellEnd"/>
            <w:r w:rsidRPr="002D7701">
              <w:rPr>
                <w:color w:val="000000"/>
                <w:sz w:val="18"/>
                <w:szCs w:val="18"/>
              </w:rPr>
              <w:t xml:space="preserve">, формирование механизмов их финансирования и развития </w:t>
            </w:r>
            <w:proofErr w:type="spellStart"/>
            <w:r w:rsidRPr="002D7701">
              <w:rPr>
                <w:color w:val="000000"/>
                <w:sz w:val="18"/>
                <w:szCs w:val="18"/>
              </w:rPr>
              <w:t>бизнес-среды</w:t>
            </w:r>
            <w:proofErr w:type="spellEnd"/>
            <w:r w:rsidRPr="002D7701">
              <w:rPr>
                <w:color w:val="000000"/>
                <w:sz w:val="18"/>
                <w:szCs w:val="18"/>
              </w:rPr>
              <w:t xml:space="preserve"> Омского региона.</w:t>
            </w:r>
          </w:p>
          <w:p w:rsidR="007E1718" w:rsidRPr="002D7701" w:rsidRDefault="007E1718" w:rsidP="00052264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Создание в муниципальных районах Омской области площадок для </w:t>
            </w:r>
            <w:r w:rsidRPr="002D7701">
              <w:rPr>
                <w:color w:val="000000"/>
                <w:sz w:val="18"/>
                <w:szCs w:val="18"/>
              </w:rPr>
              <w:lastRenderedPageBreak/>
              <w:t>вовлечения молодежи в предпринимательскую деятельность, разрабо</w:t>
            </w:r>
            <w:r w:rsidRPr="002D7701">
              <w:rPr>
                <w:color w:val="000000"/>
                <w:sz w:val="18"/>
                <w:szCs w:val="18"/>
              </w:rPr>
              <w:t>т</w:t>
            </w:r>
            <w:r w:rsidRPr="002D7701">
              <w:rPr>
                <w:color w:val="000000"/>
                <w:sz w:val="18"/>
                <w:szCs w:val="18"/>
              </w:rPr>
              <w:t xml:space="preserve">ку собственных </w:t>
            </w:r>
            <w:proofErr w:type="spellStart"/>
            <w:proofErr w:type="gramStart"/>
            <w:r w:rsidRPr="002D7701">
              <w:rPr>
                <w:color w:val="000000"/>
                <w:sz w:val="18"/>
                <w:szCs w:val="18"/>
              </w:rPr>
              <w:t>бизнес-проектов</w:t>
            </w:r>
            <w:proofErr w:type="spellEnd"/>
            <w:proofErr w:type="gramEnd"/>
            <w:r w:rsidRPr="002D7701">
              <w:rPr>
                <w:color w:val="000000"/>
                <w:sz w:val="18"/>
                <w:szCs w:val="18"/>
              </w:rPr>
              <w:t>, формирование механизмов их фина</w:t>
            </w:r>
            <w:r w:rsidRPr="002D7701">
              <w:rPr>
                <w:color w:val="000000"/>
                <w:sz w:val="18"/>
                <w:szCs w:val="18"/>
              </w:rPr>
              <w:t>н</w:t>
            </w:r>
            <w:r w:rsidRPr="002D7701">
              <w:rPr>
                <w:color w:val="000000"/>
                <w:sz w:val="18"/>
                <w:szCs w:val="18"/>
              </w:rPr>
              <w:t xml:space="preserve">сирования и развития </w:t>
            </w:r>
            <w:proofErr w:type="spellStart"/>
            <w:r w:rsidRPr="002D7701">
              <w:rPr>
                <w:color w:val="000000"/>
                <w:sz w:val="18"/>
                <w:szCs w:val="18"/>
              </w:rPr>
              <w:t>бизнес-среды</w:t>
            </w:r>
            <w:proofErr w:type="spellEnd"/>
            <w:r w:rsidRPr="002D7701">
              <w:rPr>
                <w:color w:val="000000"/>
                <w:sz w:val="18"/>
                <w:szCs w:val="18"/>
              </w:rPr>
              <w:t xml:space="preserve"> Омского региона</w:t>
            </w:r>
          </w:p>
        </w:tc>
      </w:tr>
      <w:tr w:rsidR="007E1718" w:rsidRPr="002D7701" w:rsidTr="003C2901">
        <w:trPr>
          <w:trHeight w:val="624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1718" w:rsidRPr="002D7701" w:rsidRDefault="007E1718" w:rsidP="00004E19">
            <w:pPr>
              <w:pStyle w:val="af2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D7701">
              <w:rPr>
                <w:rFonts w:eastAsia="Calibri"/>
                <w:b/>
                <w:color w:val="000000"/>
                <w:sz w:val="18"/>
                <w:szCs w:val="18"/>
              </w:rPr>
              <w:lastRenderedPageBreak/>
              <w:t>2.5. Поддержка АО "Агентство развития и инвестиций Омской области"</w:t>
            </w:r>
          </w:p>
          <w:p w:rsidR="007E1718" w:rsidRPr="002D7701" w:rsidRDefault="007E1718" w:rsidP="00004E19">
            <w:pPr>
              <w:pStyle w:val="af2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D7701">
              <w:rPr>
                <w:bCs/>
                <w:color w:val="000000"/>
                <w:sz w:val="18"/>
                <w:szCs w:val="18"/>
              </w:rPr>
              <w:t>(</w:t>
            </w:r>
            <w:r w:rsidRPr="002D7701">
              <w:rPr>
                <w:color w:val="000000"/>
                <w:sz w:val="18"/>
                <w:szCs w:val="18"/>
              </w:rPr>
              <w:t xml:space="preserve">644074, </w:t>
            </w:r>
            <w:r w:rsidRPr="002D7701">
              <w:rPr>
                <w:bCs/>
                <w:color w:val="000000"/>
                <w:sz w:val="18"/>
                <w:szCs w:val="18"/>
              </w:rPr>
              <w:t xml:space="preserve">г. Омск, </w:t>
            </w:r>
            <w:proofErr w:type="spellStart"/>
            <w:r w:rsidRPr="002D7701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r w:rsidRPr="002D7701">
              <w:rPr>
                <w:bCs/>
                <w:color w:val="000000"/>
                <w:sz w:val="18"/>
                <w:szCs w:val="18"/>
              </w:rPr>
              <w:t xml:space="preserve"> . 70 лет Октября, д. 25, к 2, </w:t>
            </w:r>
            <w:r w:rsidRPr="002D7701">
              <w:rPr>
                <w:bCs/>
                <w:color w:val="000000"/>
                <w:sz w:val="18"/>
                <w:szCs w:val="18"/>
                <w:lang w:val="fr-FR"/>
              </w:rPr>
              <w:t>e-mail:</w:t>
            </w:r>
            <w:r w:rsidRPr="002D7701">
              <w:rPr>
                <w:color w:val="000000"/>
                <w:sz w:val="18"/>
                <w:szCs w:val="18"/>
              </w:rPr>
              <w:t xml:space="preserve"> </w:t>
            </w:r>
            <w:r w:rsidRPr="002D7701">
              <w:rPr>
                <w:bCs/>
                <w:color w:val="000000"/>
                <w:sz w:val="18"/>
                <w:szCs w:val="18"/>
                <w:lang w:val="fr-FR"/>
              </w:rPr>
              <w:t>e-mail: arvd@mail.ru</w:t>
            </w:r>
            <w:r w:rsidRPr="002D7701">
              <w:rPr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E1718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E1718" w:rsidRPr="002D7701" w:rsidRDefault="007E1718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E1718" w:rsidRPr="002D7701" w:rsidRDefault="007E1718" w:rsidP="00004E19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2D7701">
              <w:rPr>
                <w:bCs/>
                <w:color w:val="000000"/>
                <w:sz w:val="18"/>
                <w:szCs w:val="18"/>
              </w:rPr>
              <w:t>Сопровождение инв</w:t>
            </w:r>
            <w:r w:rsidRPr="002D7701">
              <w:rPr>
                <w:bCs/>
                <w:color w:val="000000"/>
                <w:sz w:val="18"/>
                <w:szCs w:val="18"/>
              </w:rPr>
              <w:t>е</w:t>
            </w:r>
            <w:r w:rsidRPr="002D7701">
              <w:rPr>
                <w:bCs/>
                <w:color w:val="000000"/>
                <w:sz w:val="18"/>
                <w:szCs w:val="18"/>
              </w:rPr>
              <w:t>стиционных проектов по принципу "одного окна"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E1718" w:rsidRPr="002D7701" w:rsidRDefault="007E1718" w:rsidP="00004E19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Регламент сопровождения инвестиц</w:t>
            </w:r>
            <w:r w:rsidRPr="002D7701">
              <w:rPr>
                <w:color w:val="000000"/>
                <w:sz w:val="18"/>
                <w:szCs w:val="18"/>
              </w:rPr>
              <w:t>и</w:t>
            </w:r>
            <w:r w:rsidRPr="002D7701">
              <w:rPr>
                <w:color w:val="000000"/>
                <w:sz w:val="18"/>
                <w:szCs w:val="18"/>
              </w:rPr>
              <w:t>онных проектов по принципу "одного окна" на территории Омской области</w:t>
            </w:r>
          </w:p>
          <w:p w:rsidR="007E1718" w:rsidRPr="002D7701" w:rsidRDefault="007E1718" w:rsidP="00004E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E1718" w:rsidRPr="002D7701" w:rsidRDefault="007E1718" w:rsidP="007E1718">
            <w:pPr>
              <w:pStyle w:val="20"/>
              <w:tabs>
                <w:tab w:val="left" w:pos="1134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7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 Консультирование инициаторов проекта по вопросам:</w:t>
            </w:r>
          </w:p>
          <w:p w:rsidR="007E1718" w:rsidRPr="002D7701" w:rsidRDefault="007E1718" w:rsidP="007E1718">
            <w:pPr>
              <w:pStyle w:val="20"/>
              <w:tabs>
                <w:tab w:val="num" w:pos="1134"/>
                <w:tab w:val="left" w:pos="1843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7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 подбора земельного участка для размещения инвестиционного проекта на территории Омской области;</w:t>
            </w:r>
          </w:p>
          <w:p w:rsidR="007E1718" w:rsidRPr="002D7701" w:rsidRDefault="007E1718" w:rsidP="007E1718">
            <w:pPr>
              <w:pStyle w:val="20"/>
              <w:tabs>
                <w:tab w:val="num" w:pos="1134"/>
                <w:tab w:val="left" w:pos="1843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7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 наличия требуемой инфраструктуры для реализации инвестиционного проекта;</w:t>
            </w:r>
          </w:p>
          <w:p w:rsidR="007E1718" w:rsidRPr="002D7701" w:rsidRDefault="007E1718" w:rsidP="007E1718">
            <w:pPr>
              <w:pStyle w:val="20"/>
              <w:tabs>
                <w:tab w:val="num" w:pos="1134"/>
                <w:tab w:val="left" w:pos="1843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7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 наличия кадровых (трудовых) ресурсов для реализации инвестиционного проекта;</w:t>
            </w:r>
          </w:p>
          <w:p w:rsidR="007E1718" w:rsidRPr="002D7701" w:rsidRDefault="007E1718" w:rsidP="007E1718">
            <w:pPr>
              <w:pStyle w:val="20"/>
              <w:tabs>
                <w:tab w:val="num" w:pos="1134"/>
                <w:tab w:val="left" w:pos="1843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7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 возможных перспектив реализации инвестиционного проекта в регионе;</w:t>
            </w:r>
          </w:p>
          <w:p w:rsidR="007E1718" w:rsidRPr="002D7701" w:rsidRDefault="007E1718" w:rsidP="007E1718">
            <w:pPr>
              <w:pStyle w:val="20"/>
              <w:tabs>
                <w:tab w:val="num" w:pos="1134"/>
                <w:tab w:val="left" w:pos="1843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7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 возможности предоставления льгот и налоговых преференций, иных возможных форм государственной поддержки;</w:t>
            </w:r>
          </w:p>
          <w:p w:rsidR="007E1718" w:rsidRPr="002D7701" w:rsidRDefault="007E1718" w:rsidP="007E1718">
            <w:pPr>
              <w:pStyle w:val="20"/>
              <w:tabs>
                <w:tab w:val="num" w:pos="1134"/>
                <w:tab w:val="left" w:pos="1843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7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 наличия вариантов финансирования проекта;</w:t>
            </w:r>
          </w:p>
          <w:p w:rsidR="007E1718" w:rsidRPr="002D7701" w:rsidRDefault="007E1718" w:rsidP="007E1718">
            <w:pPr>
              <w:pStyle w:val="20"/>
              <w:tabs>
                <w:tab w:val="left" w:pos="1134"/>
                <w:tab w:val="left" w:pos="1560"/>
                <w:tab w:val="left" w:pos="1843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7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 Подготовка и подписание дорожной карты проекта;</w:t>
            </w:r>
          </w:p>
          <w:p w:rsidR="007E1718" w:rsidRPr="002D7701" w:rsidRDefault="007E1718" w:rsidP="007E1718">
            <w:pPr>
              <w:ind w:left="33"/>
              <w:jc w:val="both"/>
              <w:rPr>
                <w:bCs/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3. Сопровождение проекта на всех стадиях его реализации</w:t>
            </w:r>
            <w:r w:rsidRPr="002D7701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E1718" w:rsidRPr="002D7701" w:rsidRDefault="007E1718" w:rsidP="00004E19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Инвестор, инициатор инвестиционного проекта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1718" w:rsidRPr="002D7701" w:rsidRDefault="007E1718" w:rsidP="00AA77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2D7701">
              <w:rPr>
                <w:bCs/>
                <w:color w:val="000000"/>
                <w:sz w:val="18"/>
                <w:szCs w:val="18"/>
              </w:rPr>
              <w:t>Механизм реализации инвестиционных проектов в рамках "одного о</w:t>
            </w:r>
            <w:r w:rsidRPr="002D7701">
              <w:rPr>
                <w:bCs/>
                <w:color w:val="000000"/>
                <w:sz w:val="18"/>
                <w:szCs w:val="18"/>
              </w:rPr>
              <w:t>к</w:t>
            </w:r>
            <w:r w:rsidRPr="002D7701">
              <w:rPr>
                <w:bCs/>
                <w:color w:val="000000"/>
                <w:sz w:val="18"/>
                <w:szCs w:val="18"/>
              </w:rPr>
              <w:t>на" позволяет инициатору проекта переложить функции по взаимоде</w:t>
            </w:r>
            <w:r w:rsidRPr="002D7701">
              <w:rPr>
                <w:bCs/>
                <w:color w:val="000000"/>
                <w:sz w:val="18"/>
                <w:szCs w:val="18"/>
              </w:rPr>
              <w:t>й</w:t>
            </w:r>
            <w:r w:rsidRPr="002D7701">
              <w:rPr>
                <w:bCs/>
                <w:color w:val="000000"/>
                <w:sz w:val="18"/>
                <w:szCs w:val="18"/>
              </w:rPr>
              <w:t>ствию с участниками инвестиционного процесса на Агентство. Иници</w:t>
            </w:r>
            <w:r w:rsidRPr="002D7701">
              <w:rPr>
                <w:bCs/>
                <w:color w:val="000000"/>
                <w:sz w:val="18"/>
                <w:szCs w:val="18"/>
              </w:rPr>
              <w:t>а</w:t>
            </w:r>
            <w:r w:rsidRPr="002D7701">
              <w:rPr>
                <w:bCs/>
                <w:color w:val="000000"/>
                <w:sz w:val="18"/>
                <w:szCs w:val="18"/>
              </w:rPr>
              <w:t>тор проекта получает комплексную консультацию и содействие со ст</w:t>
            </w:r>
            <w:r w:rsidRPr="002D7701">
              <w:rPr>
                <w:bCs/>
                <w:color w:val="000000"/>
                <w:sz w:val="18"/>
                <w:szCs w:val="18"/>
              </w:rPr>
              <w:t>о</w:t>
            </w:r>
            <w:r w:rsidRPr="002D7701">
              <w:rPr>
                <w:bCs/>
                <w:color w:val="000000"/>
                <w:sz w:val="18"/>
                <w:szCs w:val="18"/>
              </w:rPr>
              <w:t>роны Агентства в получении услуг, что позволяет сократить сроки ре</w:t>
            </w:r>
            <w:r w:rsidRPr="002D7701">
              <w:rPr>
                <w:bCs/>
                <w:color w:val="000000"/>
                <w:sz w:val="18"/>
                <w:szCs w:val="18"/>
              </w:rPr>
              <w:t>а</w:t>
            </w:r>
            <w:r w:rsidRPr="002D7701">
              <w:rPr>
                <w:bCs/>
                <w:color w:val="000000"/>
                <w:sz w:val="18"/>
                <w:szCs w:val="18"/>
              </w:rPr>
              <w:t>лизации проектов, снизить административные барьеры и обеспечить экономию средств по проектам</w:t>
            </w:r>
          </w:p>
        </w:tc>
      </w:tr>
      <w:tr w:rsidR="007E1718" w:rsidRPr="002D7701" w:rsidTr="003C2901">
        <w:trPr>
          <w:trHeight w:val="624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1718" w:rsidRPr="002D7701" w:rsidRDefault="007E1718" w:rsidP="000A43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D7701">
              <w:rPr>
                <w:b/>
                <w:color w:val="000000"/>
                <w:sz w:val="18"/>
                <w:szCs w:val="18"/>
              </w:rPr>
              <w:t>3. Налоговые льготы и преференции</w:t>
            </w:r>
          </w:p>
        </w:tc>
      </w:tr>
      <w:tr w:rsidR="007E1718" w:rsidRPr="002D7701" w:rsidTr="003C2901">
        <w:trPr>
          <w:trHeight w:val="624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1718" w:rsidRPr="002D7701" w:rsidRDefault="007E1718" w:rsidP="00A215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D7701">
              <w:rPr>
                <w:b/>
                <w:color w:val="000000"/>
                <w:sz w:val="18"/>
                <w:szCs w:val="18"/>
              </w:rPr>
              <w:lastRenderedPageBreak/>
              <w:t>3.1.  Поддержка уполномоченных органов в сфере регулирования налоговых отношений</w:t>
            </w:r>
          </w:p>
        </w:tc>
      </w:tr>
      <w:tr w:rsidR="00B608E0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B608E0" w:rsidRPr="002D7701" w:rsidRDefault="00B608E0" w:rsidP="006B0131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B608E0" w:rsidRPr="002D7701" w:rsidRDefault="00B608E0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Предоставление и</w:t>
            </w:r>
            <w:r w:rsidRPr="002D7701">
              <w:rPr>
                <w:color w:val="000000"/>
                <w:sz w:val="18"/>
                <w:szCs w:val="18"/>
              </w:rPr>
              <w:t>н</w:t>
            </w:r>
            <w:r w:rsidRPr="002D7701">
              <w:rPr>
                <w:color w:val="000000"/>
                <w:sz w:val="18"/>
                <w:szCs w:val="18"/>
              </w:rPr>
              <w:t>вестиционного нал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гового кредита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608E0" w:rsidRPr="002D7701" w:rsidRDefault="00B608E0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Закон Омской области от 25 декабря 2012 года № 1505-ОЗ "Об инвестиц</w:t>
            </w:r>
            <w:r w:rsidRPr="002D7701">
              <w:rPr>
                <w:color w:val="000000"/>
                <w:sz w:val="18"/>
                <w:szCs w:val="18"/>
              </w:rPr>
              <w:t>и</w:t>
            </w:r>
            <w:r w:rsidRPr="002D7701">
              <w:rPr>
                <w:color w:val="000000"/>
                <w:sz w:val="18"/>
                <w:szCs w:val="18"/>
              </w:rPr>
              <w:t>онном налоговом кредите"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B608E0" w:rsidRPr="002D7701" w:rsidRDefault="00B608E0" w:rsidP="00FF5635">
            <w:pPr>
              <w:jc w:val="both"/>
              <w:rPr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Изменение срока уплаты нал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га, при котором организации предоставляется возможность в течение определенного срока и в определенных пределах уменьшать свои платежи по налогу с последующей поэта</w:t>
            </w:r>
            <w:r w:rsidRPr="002D7701">
              <w:rPr>
                <w:color w:val="000000"/>
                <w:sz w:val="18"/>
                <w:szCs w:val="18"/>
              </w:rPr>
              <w:t>п</w:t>
            </w:r>
            <w:r w:rsidRPr="002D7701">
              <w:rPr>
                <w:color w:val="000000"/>
                <w:sz w:val="18"/>
                <w:szCs w:val="18"/>
              </w:rPr>
              <w:t>ной уплатой суммы кредита и начисленных процентов (н</w:t>
            </w:r>
            <w:r w:rsidRPr="002D7701">
              <w:rPr>
                <w:sz w:val="18"/>
                <w:szCs w:val="18"/>
              </w:rPr>
              <w:t>а сумму инвестиционного нал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гового кредита начисляются проценты в размере 0,01 % годовых)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B608E0" w:rsidRPr="002D7701" w:rsidRDefault="00B608E0" w:rsidP="00FF563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Организации, являющи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ся налогоплательщиками налога на прибыль или налога на имущество организаций при наличии хотя бы одного из сл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дующих оснований:</w:t>
            </w:r>
          </w:p>
          <w:p w:rsidR="00B608E0" w:rsidRPr="002D7701" w:rsidRDefault="00B608E0" w:rsidP="00FF563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1) организацией реализ</w:t>
            </w:r>
            <w:r w:rsidRPr="002D7701">
              <w:rPr>
                <w:color w:val="000000"/>
                <w:sz w:val="18"/>
                <w:szCs w:val="18"/>
              </w:rPr>
              <w:t>у</w:t>
            </w:r>
            <w:r w:rsidRPr="002D7701">
              <w:rPr>
                <w:color w:val="000000"/>
                <w:sz w:val="18"/>
                <w:szCs w:val="18"/>
              </w:rPr>
              <w:t>ется на территории О</w:t>
            </w:r>
            <w:r w:rsidRPr="002D7701">
              <w:rPr>
                <w:color w:val="000000"/>
                <w:sz w:val="18"/>
                <w:szCs w:val="18"/>
              </w:rPr>
              <w:t>м</w:t>
            </w:r>
            <w:r w:rsidRPr="002D7701">
              <w:rPr>
                <w:color w:val="000000"/>
                <w:sz w:val="18"/>
                <w:szCs w:val="18"/>
              </w:rPr>
              <w:t>ской области инвестиц</w:t>
            </w:r>
            <w:r w:rsidRPr="002D7701">
              <w:rPr>
                <w:color w:val="000000"/>
                <w:sz w:val="18"/>
                <w:szCs w:val="18"/>
              </w:rPr>
              <w:t>и</w:t>
            </w:r>
            <w:r w:rsidRPr="002D7701">
              <w:rPr>
                <w:color w:val="000000"/>
                <w:sz w:val="18"/>
                <w:szCs w:val="18"/>
              </w:rPr>
              <w:t>онный проект, пред</w:t>
            </w:r>
            <w:r w:rsidRPr="002D7701">
              <w:rPr>
                <w:color w:val="000000"/>
                <w:sz w:val="18"/>
                <w:szCs w:val="18"/>
              </w:rPr>
              <w:t>у</w:t>
            </w:r>
            <w:r w:rsidRPr="002D7701">
              <w:rPr>
                <w:color w:val="000000"/>
                <w:sz w:val="18"/>
                <w:szCs w:val="18"/>
              </w:rPr>
              <w:t>сматривающий объем капитальных вложений на общую сумму не м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нее 50 млн. рублей в со</w:t>
            </w:r>
            <w:r w:rsidRPr="002D7701">
              <w:rPr>
                <w:color w:val="000000"/>
                <w:sz w:val="18"/>
                <w:szCs w:val="18"/>
              </w:rPr>
              <w:t>з</w:t>
            </w:r>
            <w:r w:rsidRPr="002D7701">
              <w:rPr>
                <w:color w:val="000000"/>
                <w:sz w:val="18"/>
                <w:szCs w:val="18"/>
              </w:rPr>
              <w:t>дание, приобретение (в том числе по договорам лизинга) имущества пр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изводственного назнач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ния, не бывшего ранее в эксплуатации на террит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рии Омской области;</w:t>
            </w:r>
          </w:p>
          <w:p w:rsidR="00B608E0" w:rsidRDefault="00B608E0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2) организацией, явля</w:t>
            </w:r>
            <w:r w:rsidRPr="002D7701">
              <w:rPr>
                <w:color w:val="000000"/>
                <w:sz w:val="18"/>
                <w:szCs w:val="18"/>
              </w:rPr>
              <w:t>ю</w:t>
            </w:r>
            <w:r w:rsidRPr="002D7701">
              <w:rPr>
                <w:color w:val="000000"/>
                <w:sz w:val="18"/>
                <w:szCs w:val="18"/>
              </w:rPr>
              <w:t>щейся СМСП, реализуе</w:t>
            </w:r>
            <w:r w:rsidRPr="002D7701">
              <w:rPr>
                <w:color w:val="000000"/>
                <w:sz w:val="18"/>
                <w:szCs w:val="18"/>
              </w:rPr>
              <w:t>т</w:t>
            </w:r>
            <w:r w:rsidRPr="002D7701">
              <w:rPr>
                <w:color w:val="000000"/>
                <w:sz w:val="18"/>
                <w:szCs w:val="18"/>
              </w:rPr>
              <w:t>ся на территории Омской области инвестиционный проект, предусматр</w:t>
            </w:r>
            <w:r w:rsidRPr="002D7701">
              <w:rPr>
                <w:color w:val="000000"/>
                <w:sz w:val="18"/>
                <w:szCs w:val="18"/>
              </w:rPr>
              <w:t>и</w:t>
            </w:r>
            <w:r w:rsidRPr="002D7701">
              <w:rPr>
                <w:color w:val="000000"/>
                <w:sz w:val="18"/>
                <w:szCs w:val="18"/>
              </w:rPr>
              <w:t>вающий объем капитал</w:t>
            </w:r>
            <w:r w:rsidRPr="002D7701">
              <w:rPr>
                <w:color w:val="000000"/>
                <w:sz w:val="18"/>
                <w:szCs w:val="18"/>
              </w:rPr>
              <w:t>ь</w:t>
            </w:r>
            <w:r w:rsidRPr="002D7701">
              <w:rPr>
                <w:color w:val="000000"/>
                <w:sz w:val="18"/>
                <w:szCs w:val="18"/>
              </w:rPr>
              <w:t xml:space="preserve">ных вложений на общую сумму не менее </w:t>
            </w:r>
            <w:r w:rsidRPr="002D7701">
              <w:rPr>
                <w:color w:val="000000"/>
                <w:sz w:val="18"/>
                <w:szCs w:val="18"/>
              </w:rPr>
              <w:br/>
              <w:t>10 млн. рублей в созд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>ние объектов в сфере электроснабжения, газ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снабжения, теплоснабж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ния, водоснабжения, в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доотведения, предназн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>ченных для предоставл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ния коммунальных услуг</w:t>
            </w:r>
          </w:p>
          <w:p w:rsidR="00D839AE" w:rsidRPr="002D7701" w:rsidRDefault="00D839AE" w:rsidP="00FF563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608E0" w:rsidRPr="002D7701" w:rsidRDefault="00B608E0" w:rsidP="00FF56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Инвестиционный налоговый кредит предоставляется на срок окупаем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сти инвестиционного проекта, реализация которого является основан</w:t>
            </w:r>
            <w:r w:rsidRPr="002D7701">
              <w:rPr>
                <w:sz w:val="18"/>
                <w:szCs w:val="18"/>
              </w:rPr>
              <w:t>и</w:t>
            </w:r>
            <w:r w:rsidRPr="002D7701">
              <w:rPr>
                <w:sz w:val="18"/>
                <w:szCs w:val="18"/>
              </w:rPr>
              <w:t>ем для предоставления инвестиционного налогового кредита, но не более десяти лет со дня вступления в действие договора о его предо</w:t>
            </w:r>
            <w:r w:rsidRPr="002D7701">
              <w:rPr>
                <w:sz w:val="18"/>
                <w:szCs w:val="18"/>
              </w:rPr>
              <w:t>с</w:t>
            </w:r>
            <w:r w:rsidRPr="002D7701">
              <w:rPr>
                <w:sz w:val="18"/>
                <w:szCs w:val="18"/>
              </w:rPr>
              <w:t>тавлении</w:t>
            </w:r>
          </w:p>
          <w:p w:rsidR="00B608E0" w:rsidRPr="002D7701" w:rsidRDefault="00B608E0" w:rsidP="00FF5635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60DCD" w:rsidRPr="002D7701" w:rsidTr="00E11E58">
        <w:tc>
          <w:tcPr>
            <w:tcW w:w="153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Пониженная ставка по налогу на имущ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ство организаций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Закон Омской области от 21 ноября 2003 года № 478-ОЗ "О налоге на имущество организаций" (далее – З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>кон 478-ОЗ)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Налоговая ставка в размере 0,01 %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1) организации, не ос</w:t>
            </w:r>
            <w:r w:rsidRPr="002D7701">
              <w:rPr>
                <w:color w:val="000000"/>
                <w:sz w:val="18"/>
                <w:szCs w:val="18"/>
              </w:rPr>
              <w:t>у</w:t>
            </w:r>
            <w:r w:rsidRPr="002D7701">
              <w:rPr>
                <w:color w:val="000000"/>
                <w:sz w:val="18"/>
                <w:szCs w:val="18"/>
              </w:rPr>
              <w:t>ществляющие аэропорт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вую деятельность (в о</w:t>
            </w:r>
            <w:r w:rsidRPr="002D7701">
              <w:rPr>
                <w:color w:val="000000"/>
                <w:sz w:val="18"/>
                <w:szCs w:val="18"/>
              </w:rPr>
              <w:t>т</w:t>
            </w:r>
            <w:r w:rsidRPr="002D7701">
              <w:rPr>
                <w:color w:val="000000"/>
                <w:sz w:val="18"/>
                <w:szCs w:val="18"/>
              </w:rPr>
              <w:t>ношении гражданских аэродромов)</w:t>
            </w:r>
          </w:p>
          <w:p w:rsidR="00D839AE" w:rsidRPr="002D7701" w:rsidRDefault="00D839AE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Предоставляется на неограниченный срок в соответствии с законод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>тельством</w:t>
            </w:r>
          </w:p>
        </w:tc>
      </w:tr>
      <w:tr w:rsidR="00560DCD" w:rsidRPr="002D7701" w:rsidTr="00E11E58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Закон 478-ОЗ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ставка в размере 0,01 %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2) организации, осущес</w:t>
            </w:r>
            <w:r w:rsidRPr="002D7701">
              <w:rPr>
                <w:color w:val="000000"/>
                <w:sz w:val="18"/>
                <w:szCs w:val="18"/>
              </w:rPr>
              <w:t>т</w:t>
            </w:r>
            <w:r w:rsidRPr="002D7701">
              <w:rPr>
                <w:color w:val="000000"/>
                <w:sz w:val="18"/>
                <w:szCs w:val="18"/>
              </w:rPr>
              <w:t>вляющие аэропортовую деятельность (в отнош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D7701">
              <w:rPr>
                <w:color w:val="000000"/>
                <w:sz w:val="18"/>
                <w:szCs w:val="18"/>
              </w:rPr>
              <w:t>ии аэ</w:t>
            </w:r>
            <w:proofErr w:type="gramEnd"/>
            <w:r w:rsidRPr="002D7701">
              <w:rPr>
                <w:color w:val="000000"/>
                <w:sz w:val="18"/>
                <w:szCs w:val="18"/>
              </w:rPr>
              <w:t>ропортов)</w:t>
            </w: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Предоставляется на неограниченный срок в соответствии с законод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>тельством</w:t>
            </w:r>
          </w:p>
        </w:tc>
      </w:tr>
      <w:tr w:rsidR="00560DCD" w:rsidRPr="002D7701" w:rsidTr="00E11E58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Закон 478-ОЗ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ставка в размере 0,01 %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3) организации, осущес</w:t>
            </w:r>
            <w:r w:rsidRPr="002D7701">
              <w:rPr>
                <w:color w:val="000000"/>
                <w:sz w:val="18"/>
                <w:szCs w:val="18"/>
              </w:rPr>
              <w:t>т</w:t>
            </w:r>
            <w:r w:rsidRPr="002D7701">
              <w:rPr>
                <w:color w:val="000000"/>
                <w:sz w:val="18"/>
                <w:szCs w:val="18"/>
              </w:rPr>
              <w:t>вляющие на территории Омской области прои</w:t>
            </w:r>
            <w:r w:rsidRPr="002D7701">
              <w:rPr>
                <w:color w:val="000000"/>
                <w:sz w:val="18"/>
                <w:szCs w:val="18"/>
              </w:rPr>
              <w:t>з</w:t>
            </w:r>
            <w:r w:rsidRPr="002D7701">
              <w:rPr>
                <w:color w:val="000000"/>
                <w:sz w:val="18"/>
                <w:szCs w:val="18"/>
              </w:rPr>
              <w:t>водство полипропилена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Предоставляется при условии ежегодной уплаты налога на прибыль организаций в бюджет Омской области и выполнении следующих у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ловий:  </w:t>
            </w:r>
          </w:p>
          <w:p w:rsidR="00560DCD" w:rsidRPr="002D7701" w:rsidRDefault="00560DCD" w:rsidP="00560D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 осуществление на территории Омской области капитальных вложений в основные средства, предназначенные для производства полипропил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на, на общую сумму не менее 500 млн. рублей;  </w:t>
            </w: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- обеспечение ввода в эксплуатацию имущественного комплекса по производству полипропилена с проектной мощностью не менее </w:t>
            </w:r>
            <w:r w:rsidRPr="002D7701">
              <w:rPr>
                <w:color w:val="000000"/>
                <w:sz w:val="18"/>
                <w:szCs w:val="18"/>
              </w:rPr>
              <w:br/>
              <w:t>210 тыс. тонн в год или увеличение проектной мощности существу</w:t>
            </w:r>
            <w:r w:rsidRPr="002D7701">
              <w:rPr>
                <w:color w:val="000000"/>
                <w:sz w:val="18"/>
                <w:szCs w:val="18"/>
              </w:rPr>
              <w:t>ю</w:t>
            </w:r>
            <w:r w:rsidRPr="002D7701">
              <w:rPr>
                <w:color w:val="000000"/>
                <w:sz w:val="18"/>
                <w:szCs w:val="18"/>
              </w:rPr>
              <w:t>щего имущественного комплекса по производству полипропилена до 210 тыс. тонн в год.</w:t>
            </w:r>
          </w:p>
          <w:p w:rsidR="00560DCD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Налоговая льгота предоставляется до 31 декабря 2021 года</w:t>
            </w:r>
          </w:p>
          <w:p w:rsidR="00D839AE" w:rsidRPr="002D7701" w:rsidRDefault="00D839AE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60DCD" w:rsidRPr="002D7701" w:rsidTr="00E11E58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Закон 478-ОЗ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ставка в размере 0,01 %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4) организации, созда</w:t>
            </w:r>
            <w:r w:rsidRPr="002D7701">
              <w:rPr>
                <w:color w:val="000000"/>
                <w:sz w:val="18"/>
                <w:szCs w:val="18"/>
              </w:rPr>
              <w:t>н</w:t>
            </w:r>
            <w:r w:rsidRPr="002D7701">
              <w:rPr>
                <w:color w:val="000000"/>
                <w:sz w:val="18"/>
                <w:szCs w:val="18"/>
              </w:rPr>
              <w:t>ные не ранее 1 января 2013 года (за исключен</w:t>
            </w:r>
            <w:r w:rsidRPr="002D7701">
              <w:rPr>
                <w:color w:val="000000"/>
                <w:sz w:val="18"/>
                <w:szCs w:val="18"/>
              </w:rPr>
              <w:t>и</w:t>
            </w:r>
            <w:r w:rsidRPr="002D7701">
              <w:rPr>
                <w:color w:val="000000"/>
                <w:sz w:val="18"/>
                <w:szCs w:val="18"/>
              </w:rPr>
              <w:t>ем организаций, созда</w:t>
            </w:r>
            <w:r w:rsidRPr="002D7701">
              <w:rPr>
                <w:color w:val="000000"/>
                <w:sz w:val="18"/>
                <w:szCs w:val="18"/>
              </w:rPr>
              <w:t>н</w:t>
            </w:r>
            <w:r w:rsidRPr="002D7701">
              <w:rPr>
                <w:color w:val="000000"/>
                <w:sz w:val="18"/>
                <w:szCs w:val="18"/>
              </w:rPr>
              <w:t>ных путем реорганиз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>ции) и осуществляющие производство товаров, выполнение работ, оказ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>ние услуг по одному или нескольким видам эк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номической деятельн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сти,</w:t>
            </w:r>
            <w:r w:rsidR="00064C48">
              <w:rPr>
                <w:color w:val="000000"/>
                <w:sz w:val="18"/>
                <w:szCs w:val="18"/>
              </w:rPr>
              <w:t xml:space="preserve"> предусмотренным классами 01 и </w:t>
            </w:r>
            <w:r w:rsidRPr="002D7701">
              <w:rPr>
                <w:color w:val="000000"/>
                <w:sz w:val="18"/>
                <w:szCs w:val="18"/>
              </w:rPr>
              <w:t>02 раздела</w:t>
            </w:r>
            <w:proofErr w:type="gramStart"/>
            <w:r w:rsidRPr="002D7701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2D7701">
              <w:rPr>
                <w:color w:val="000000"/>
                <w:sz w:val="18"/>
                <w:szCs w:val="18"/>
              </w:rPr>
              <w:t xml:space="preserve"> "Сельское, лесное х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зяйство, охота, рыболо</w:t>
            </w:r>
            <w:r w:rsidRPr="002D7701">
              <w:rPr>
                <w:color w:val="000000"/>
                <w:sz w:val="18"/>
                <w:szCs w:val="18"/>
              </w:rPr>
              <w:t>в</w:t>
            </w:r>
            <w:r w:rsidRPr="002D7701">
              <w:rPr>
                <w:color w:val="000000"/>
                <w:sz w:val="18"/>
                <w:szCs w:val="18"/>
              </w:rPr>
              <w:t>ство и рыбоводство", разделом C "Обрабат</w:t>
            </w:r>
            <w:r w:rsidRPr="002D7701">
              <w:rPr>
                <w:color w:val="000000"/>
                <w:sz w:val="18"/>
                <w:szCs w:val="18"/>
              </w:rPr>
              <w:t>ы</w:t>
            </w:r>
            <w:r w:rsidRPr="002D7701">
              <w:rPr>
                <w:color w:val="000000"/>
                <w:sz w:val="18"/>
                <w:szCs w:val="18"/>
              </w:rPr>
              <w:t>вающие производства" Общероссийского кла</w:t>
            </w:r>
            <w:r w:rsidRPr="002D7701">
              <w:rPr>
                <w:color w:val="000000"/>
                <w:sz w:val="18"/>
                <w:szCs w:val="18"/>
              </w:rPr>
              <w:t>с</w:t>
            </w:r>
            <w:r w:rsidRPr="002D7701">
              <w:rPr>
                <w:color w:val="000000"/>
                <w:sz w:val="18"/>
                <w:szCs w:val="18"/>
              </w:rPr>
              <w:t>сификатора видов экон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мической деятельности ОК 029-2014 (КДЕС Ред. 2)</w:t>
            </w:r>
          </w:p>
          <w:p w:rsidR="00D839AE" w:rsidRPr="002D7701" w:rsidRDefault="00D839AE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Предоставляется в течение первых десяти лет со дня государственной регистрации указанных организаций в соответствии с законодательс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вом в отношении не бывшего ранее в эксплуатации имущества прои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водственного назначения, созданного, приобретенного за плату, при одновременном соблюдении следующих условий:  доля доходов от осуществления указанных видов экономической деятельности по ит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гам отчетного (налогового) периода составляет не менее 70 % в сумме всех доходов организации за указанный период</w:t>
            </w:r>
            <w:proofErr w:type="gramEnd"/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;  среднесписочная чи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ленность работников, определяемая в порядке, устанавливаемом фед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ральным органом исполнительной власти, уполномоченным в области статистики, за налоговый период составляет не менее 50 человек;  н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деятельности по производству подакцизных товаров, а также добыче и реализации полезных ископаемых, за исключением общераспространенных полезных ископаемых</w:t>
            </w:r>
          </w:p>
        </w:tc>
      </w:tr>
      <w:tr w:rsidR="00560DCD" w:rsidRPr="002D7701" w:rsidTr="00E11E58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Закон 478-ОЗ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Налоговая ставка в размере 0,01 %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064C48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5) организации, осущес</w:t>
            </w:r>
            <w:r w:rsidRPr="002D7701">
              <w:rPr>
                <w:color w:val="000000"/>
                <w:sz w:val="18"/>
                <w:szCs w:val="18"/>
              </w:rPr>
              <w:t>т</w:t>
            </w:r>
            <w:r w:rsidRPr="002D7701">
              <w:rPr>
                <w:color w:val="000000"/>
                <w:sz w:val="18"/>
                <w:szCs w:val="18"/>
              </w:rPr>
              <w:t>вляющи</w:t>
            </w:r>
            <w:r w:rsidR="00064C48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 xml:space="preserve"> на территории Омской области предо</w:t>
            </w:r>
            <w:r w:rsidRPr="002D7701">
              <w:rPr>
                <w:color w:val="000000"/>
                <w:sz w:val="18"/>
                <w:szCs w:val="18"/>
              </w:rPr>
              <w:t>с</w:t>
            </w:r>
            <w:r w:rsidRPr="002D7701">
              <w:rPr>
                <w:color w:val="000000"/>
                <w:sz w:val="18"/>
                <w:szCs w:val="18"/>
              </w:rPr>
              <w:t>тавление гостиничных услуг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Предоставляется в отношении имущества, предназначенного и испол</w:t>
            </w:r>
            <w:r w:rsidRPr="002D7701">
              <w:rPr>
                <w:color w:val="000000"/>
                <w:sz w:val="18"/>
                <w:szCs w:val="18"/>
              </w:rPr>
              <w:t>ь</w:t>
            </w:r>
            <w:r w:rsidRPr="002D7701">
              <w:rPr>
                <w:color w:val="000000"/>
                <w:sz w:val="18"/>
                <w:szCs w:val="18"/>
              </w:rPr>
              <w:t>зуемого данными организациями для предоставления гостиничных услуг, при одновременном выполнении следующих условий: осущест</w:t>
            </w:r>
            <w:r w:rsidRPr="002D7701">
              <w:rPr>
                <w:color w:val="000000"/>
                <w:sz w:val="18"/>
                <w:szCs w:val="18"/>
              </w:rPr>
              <w:t>в</w:t>
            </w:r>
            <w:r w:rsidRPr="002D7701">
              <w:rPr>
                <w:color w:val="000000"/>
                <w:sz w:val="18"/>
                <w:szCs w:val="18"/>
              </w:rPr>
              <w:t>ление на территории Омской области капитальных вложений в осно</w:t>
            </w:r>
            <w:r w:rsidRPr="002D7701">
              <w:rPr>
                <w:color w:val="000000"/>
                <w:sz w:val="18"/>
                <w:szCs w:val="18"/>
              </w:rPr>
              <w:t>в</w:t>
            </w:r>
            <w:r w:rsidRPr="002D7701">
              <w:rPr>
                <w:color w:val="000000"/>
                <w:sz w:val="18"/>
                <w:szCs w:val="18"/>
              </w:rPr>
              <w:t xml:space="preserve">ные средства, предназначенные для предоставления гостиничных услуг, </w:t>
            </w:r>
            <w:r w:rsidRPr="002D7701">
              <w:rPr>
                <w:color w:val="000000"/>
                <w:sz w:val="18"/>
                <w:szCs w:val="18"/>
              </w:rPr>
              <w:lastRenderedPageBreak/>
              <w:t>на общую сумму не менее 350 млн. рублей в соответствии с инвестиц</w:t>
            </w:r>
            <w:r w:rsidRPr="002D7701">
              <w:rPr>
                <w:color w:val="000000"/>
                <w:sz w:val="18"/>
                <w:szCs w:val="18"/>
              </w:rPr>
              <w:t>и</w:t>
            </w:r>
            <w:r w:rsidRPr="002D7701">
              <w:rPr>
                <w:color w:val="000000"/>
                <w:sz w:val="18"/>
                <w:szCs w:val="18"/>
              </w:rPr>
              <w:t>онным проектом; обеспечение  не ранее 1 января 2015 года ввода в эк</w:t>
            </w:r>
            <w:r w:rsidRPr="002D7701">
              <w:rPr>
                <w:color w:val="000000"/>
                <w:sz w:val="18"/>
                <w:szCs w:val="18"/>
              </w:rPr>
              <w:t>с</w:t>
            </w:r>
            <w:r w:rsidRPr="002D7701">
              <w:rPr>
                <w:color w:val="000000"/>
                <w:sz w:val="18"/>
                <w:szCs w:val="18"/>
              </w:rPr>
              <w:t>плуатацию имущественного комплекса для предоставления гостини</w:t>
            </w:r>
            <w:r w:rsidRPr="002D7701">
              <w:rPr>
                <w:color w:val="000000"/>
                <w:sz w:val="18"/>
                <w:szCs w:val="18"/>
              </w:rPr>
              <w:t>ч</w:t>
            </w:r>
            <w:r w:rsidRPr="002D7701">
              <w:rPr>
                <w:color w:val="000000"/>
                <w:sz w:val="18"/>
                <w:szCs w:val="18"/>
              </w:rPr>
              <w:t>ных услуг с проектной мощностью номерного фонда не менее 100 н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меров.</w:t>
            </w:r>
          </w:p>
          <w:p w:rsidR="00560DCD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Предоставляется в течение первых 10 лет с налогового периода, в кот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ром обеспечено выполнение условий</w:t>
            </w:r>
          </w:p>
          <w:p w:rsidR="00D839AE" w:rsidRPr="002D7701" w:rsidRDefault="00D839AE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60DCD" w:rsidRPr="002D7701" w:rsidTr="00E11E58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Закон 478-ОЗ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Налоговая ставка в размере 0,01 %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6) организации, имеющие ледовые площадки с и</w:t>
            </w:r>
            <w:r w:rsidRPr="002D7701">
              <w:rPr>
                <w:color w:val="000000"/>
                <w:sz w:val="18"/>
                <w:szCs w:val="18"/>
              </w:rPr>
              <w:t>с</w:t>
            </w:r>
            <w:r w:rsidRPr="002D7701">
              <w:rPr>
                <w:color w:val="000000"/>
                <w:sz w:val="18"/>
                <w:szCs w:val="18"/>
              </w:rPr>
              <w:t>кусственным льдом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Предоставляется на неограниченный срок в соответствии с законод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>тельством в отношении зданий и сооружений, являющихся в соответс</w:t>
            </w:r>
            <w:r w:rsidRPr="002D7701">
              <w:rPr>
                <w:color w:val="000000"/>
                <w:sz w:val="18"/>
                <w:szCs w:val="18"/>
              </w:rPr>
              <w:t>т</w:t>
            </w:r>
            <w:r w:rsidRPr="002D7701">
              <w:rPr>
                <w:color w:val="000000"/>
                <w:sz w:val="18"/>
                <w:szCs w:val="18"/>
              </w:rPr>
              <w:t>вии с Федеральным законом от 4 декабря 2007 года № 329-ФЗ "О физ</w:t>
            </w:r>
            <w:r w:rsidRPr="002D7701">
              <w:rPr>
                <w:color w:val="000000"/>
                <w:sz w:val="18"/>
                <w:szCs w:val="18"/>
              </w:rPr>
              <w:t>и</w:t>
            </w:r>
            <w:r w:rsidRPr="002D7701">
              <w:rPr>
                <w:color w:val="000000"/>
                <w:sz w:val="18"/>
                <w:szCs w:val="18"/>
              </w:rPr>
              <w:t>ческой культуре и спорте в РФ" объектами спорта и имеющих ледовые площадки с искусственным льдом</w:t>
            </w:r>
          </w:p>
          <w:p w:rsidR="00D839AE" w:rsidRPr="002D7701" w:rsidRDefault="00D839AE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60DCD" w:rsidRPr="002D7701" w:rsidTr="00E11E58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Закон 478-ОЗ</w:t>
            </w: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Налоговая ставка в размере 0,01 %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D839AE" w:rsidRDefault="00560DCD" w:rsidP="00D839A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2D7701">
              <w:rPr>
                <w:color w:val="000000"/>
                <w:sz w:val="18"/>
                <w:szCs w:val="18"/>
              </w:rPr>
              <w:t>7) организации, созда</w:t>
            </w:r>
            <w:r w:rsidRPr="002D7701">
              <w:rPr>
                <w:color w:val="000000"/>
                <w:sz w:val="18"/>
                <w:szCs w:val="18"/>
              </w:rPr>
              <w:t>н</w:t>
            </w:r>
            <w:r w:rsidRPr="002D7701">
              <w:rPr>
                <w:color w:val="000000"/>
                <w:sz w:val="18"/>
                <w:szCs w:val="18"/>
              </w:rPr>
              <w:t>ные не ранее 1 января 2016 года и осущест</w:t>
            </w:r>
            <w:r w:rsidRPr="002D7701">
              <w:rPr>
                <w:color w:val="000000"/>
                <w:sz w:val="18"/>
                <w:szCs w:val="18"/>
              </w:rPr>
              <w:t>в</w:t>
            </w:r>
            <w:r w:rsidRPr="002D7701">
              <w:rPr>
                <w:color w:val="000000"/>
                <w:sz w:val="18"/>
                <w:szCs w:val="18"/>
              </w:rPr>
              <w:t>ляющие на территории Омской области  прои</w:t>
            </w:r>
            <w:r w:rsidRPr="002D7701">
              <w:rPr>
                <w:color w:val="000000"/>
                <w:sz w:val="18"/>
                <w:szCs w:val="18"/>
              </w:rPr>
              <w:t>з</w:t>
            </w:r>
            <w:r w:rsidRPr="002D7701">
              <w:rPr>
                <w:color w:val="000000"/>
                <w:sz w:val="18"/>
                <w:szCs w:val="18"/>
              </w:rPr>
              <w:t>водство катализаторов нефтепереработки, у к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торых доля доходов от осуществления деятел</w:t>
            </w:r>
            <w:r w:rsidRPr="002D7701">
              <w:rPr>
                <w:color w:val="000000"/>
                <w:sz w:val="18"/>
                <w:szCs w:val="18"/>
              </w:rPr>
              <w:t>ь</w:t>
            </w:r>
            <w:r w:rsidRPr="002D7701">
              <w:rPr>
                <w:color w:val="000000"/>
                <w:sz w:val="18"/>
                <w:szCs w:val="18"/>
              </w:rPr>
              <w:t>ности по производству катализаторов нефтеп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реработки по итогам с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ответствующего отчетн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го (налогового) периода составляет не менее 70 % в сумме всех доходов от реализации товаров (р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>бот, услуг) за указанный период</w:t>
            </w:r>
            <w:proofErr w:type="gramEnd"/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Предоставляется в течение 10 лет в соответствии с законодательством в отношении имущества, предназначенного и используемого данными организациями для производства катализаторов нефтепереработки, при выполнении следующих условий:</w:t>
            </w: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- осуществление на территории Омской области в течение не более пяти календарных лет подряд капитальных вложений в основные сре</w:t>
            </w:r>
            <w:r w:rsidRPr="002D7701">
              <w:rPr>
                <w:color w:val="000000"/>
                <w:sz w:val="18"/>
                <w:szCs w:val="18"/>
              </w:rPr>
              <w:t>д</w:t>
            </w:r>
            <w:r w:rsidRPr="002D7701">
              <w:rPr>
                <w:color w:val="000000"/>
                <w:sz w:val="18"/>
                <w:szCs w:val="18"/>
              </w:rPr>
              <w:t>ства, предназначенные для производства катализаторов нефтеперер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 xml:space="preserve">ботки, на общую сумму не менее 8 млрд. рублей; </w:t>
            </w: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- обеспечение ввода в эксплуатацию имущественного комплекса по производству катализаторов нефтепереработки с проектной мощностью не менее 16 тыс. тонн в год</w:t>
            </w: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60DCD" w:rsidRPr="002D7701" w:rsidTr="00E11E58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Закон 478-ОЗ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ставка в размере 0 %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Default="00C64FFC" w:rsidP="00560DCD">
            <w:pPr>
              <w:ind w:hanging="56"/>
              <w:jc w:val="both"/>
              <w:rPr>
                <w:sz w:val="18"/>
                <w:szCs w:val="18"/>
              </w:rPr>
            </w:pPr>
            <w:r w:rsidRPr="00C64FFC">
              <w:rPr>
                <w:color w:val="000000"/>
                <w:sz w:val="18"/>
                <w:szCs w:val="18"/>
              </w:rPr>
              <w:t xml:space="preserve"> </w:t>
            </w:r>
            <w:r w:rsidR="00560DCD" w:rsidRPr="002D7701">
              <w:rPr>
                <w:color w:val="000000"/>
                <w:sz w:val="18"/>
                <w:szCs w:val="18"/>
              </w:rPr>
              <w:t>8)</w:t>
            </w:r>
            <w:r w:rsidRPr="00C64FFC">
              <w:rPr>
                <w:sz w:val="18"/>
                <w:szCs w:val="18"/>
              </w:rPr>
              <w:t xml:space="preserve"> </w:t>
            </w:r>
            <w:r w:rsidR="00560DCD" w:rsidRPr="002D7701">
              <w:rPr>
                <w:sz w:val="18"/>
                <w:szCs w:val="18"/>
              </w:rPr>
              <w:t>организации, закл</w:t>
            </w:r>
            <w:r w:rsidR="00560DCD" w:rsidRPr="002D7701">
              <w:rPr>
                <w:sz w:val="18"/>
                <w:szCs w:val="18"/>
              </w:rPr>
              <w:t>ю</w:t>
            </w:r>
            <w:r w:rsidR="00560DCD" w:rsidRPr="002D7701">
              <w:rPr>
                <w:sz w:val="18"/>
                <w:szCs w:val="18"/>
              </w:rPr>
              <w:t>чившие соглашение о реализации корпорати</w:t>
            </w:r>
            <w:r w:rsidR="00560DCD" w:rsidRPr="002D7701">
              <w:rPr>
                <w:sz w:val="18"/>
                <w:szCs w:val="18"/>
              </w:rPr>
              <w:t>в</w:t>
            </w:r>
            <w:r w:rsidR="00560DCD" w:rsidRPr="002D7701">
              <w:rPr>
                <w:sz w:val="18"/>
                <w:szCs w:val="18"/>
              </w:rPr>
              <w:t>ной программы повыш</w:t>
            </w:r>
            <w:r w:rsidR="00560DCD" w:rsidRPr="002D7701">
              <w:rPr>
                <w:sz w:val="18"/>
                <w:szCs w:val="18"/>
              </w:rPr>
              <w:t>е</w:t>
            </w:r>
            <w:r w:rsidR="00560DCD" w:rsidRPr="002D7701">
              <w:rPr>
                <w:sz w:val="18"/>
                <w:szCs w:val="18"/>
              </w:rPr>
              <w:t>ния конкурентоспособн</w:t>
            </w:r>
            <w:r w:rsidR="00560DCD" w:rsidRPr="002D7701">
              <w:rPr>
                <w:sz w:val="18"/>
                <w:szCs w:val="18"/>
              </w:rPr>
              <w:t>о</w:t>
            </w:r>
            <w:r w:rsidR="00560DCD" w:rsidRPr="002D7701">
              <w:rPr>
                <w:sz w:val="18"/>
                <w:szCs w:val="18"/>
              </w:rPr>
              <w:t>сти (далее - Корпорати</w:t>
            </w:r>
            <w:r w:rsidR="00560DCD" w:rsidRPr="002D7701">
              <w:rPr>
                <w:sz w:val="18"/>
                <w:szCs w:val="18"/>
              </w:rPr>
              <w:t>в</w:t>
            </w:r>
            <w:r w:rsidR="00560DCD" w:rsidRPr="002D7701">
              <w:rPr>
                <w:sz w:val="18"/>
                <w:szCs w:val="18"/>
              </w:rPr>
              <w:t>ная программа) с Мин</w:t>
            </w:r>
            <w:r w:rsidR="00560DCD" w:rsidRPr="002D7701">
              <w:rPr>
                <w:sz w:val="18"/>
                <w:szCs w:val="18"/>
              </w:rPr>
              <w:t>и</w:t>
            </w:r>
            <w:r w:rsidR="00560DCD" w:rsidRPr="002D7701">
              <w:rPr>
                <w:sz w:val="18"/>
                <w:szCs w:val="18"/>
              </w:rPr>
              <w:t>стерством промышленн</w:t>
            </w:r>
            <w:r w:rsidR="00560DCD" w:rsidRPr="002D7701">
              <w:rPr>
                <w:sz w:val="18"/>
                <w:szCs w:val="18"/>
              </w:rPr>
              <w:t>о</w:t>
            </w:r>
            <w:r w:rsidR="00560DCD" w:rsidRPr="002D7701">
              <w:rPr>
                <w:sz w:val="18"/>
                <w:szCs w:val="18"/>
              </w:rPr>
              <w:t>сти и торговли Росси</w:t>
            </w:r>
            <w:r w:rsidR="00560DCD" w:rsidRPr="002D7701">
              <w:rPr>
                <w:sz w:val="18"/>
                <w:szCs w:val="18"/>
              </w:rPr>
              <w:t>й</w:t>
            </w:r>
            <w:r w:rsidR="00560DCD" w:rsidRPr="002D7701">
              <w:rPr>
                <w:sz w:val="18"/>
                <w:szCs w:val="18"/>
              </w:rPr>
              <w:t xml:space="preserve">ской Федерации (далее – </w:t>
            </w:r>
            <w:r w:rsidR="00560DCD" w:rsidRPr="002D7701">
              <w:rPr>
                <w:sz w:val="18"/>
                <w:szCs w:val="18"/>
              </w:rPr>
              <w:br/>
              <w:t>Соглашение), реализу</w:t>
            </w:r>
            <w:r w:rsidR="00560DCD" w:rsidRPr="002D7701">
              <w:rPr>
                <w:sz w:val="18"/>
                <w:szCs w:val="18"/>
              </w:rPr>
              <w:t>ю</w:t>
            </w:r>
            <w:r w:rsidR="00560DCD" w:rsidRPr="002D7701">
              <w:rPr>
                <w:sz w:val="18"/>
                <w:szCs w:val="18"/>
              </w:rPr>
              <w:t>щие Корпоративную пр</w:t>
            </w:r>
            <w:r w:rsidR="00560DCD" w:rsidRPr="002D7701">
              <w:rPr>
                <w:sz w:val="18"/>
                <w:szCs w:val="18"/>
              </w:rPr>
              <w:t>о</w:t>
            </w:r>
            <w:r w:rsidR="00560DCD" w:rsidRPr="002D7701">
              <w:rPr>
                <w:sz w:val="18"/>
                <w:szCs w:val="18"/>
              </w:rPr>
              <w:t>грамму и осуществля</w:t>
            </w:r>
            <w:r w:rsidR="00560DCD" w:rsidRPr="002D7701">
              <w:rPr>
                <w:sz w:val="18"/>
                <w:szCs w:val="18"/>
              </w:rPr>
              <w:t>ю</w:t>
            </w:r>
            <w:r w:rsidR="00560DCD" w:rsidRPr="002D7701">
              <w:rPr>
                <w:sz w:val="18"/>
                <w:szCs w:val="18"/>
              </w:rPr>
              <w:lastRenderedPageBreak/>
              <w:t>щи</w:t>
            </w:r>
            <w:r w:rsidR="00064C48">
              <w:rPr>
                <w:sz w:val="18"/>
                <w:szCs w:val="18"/>
              </w:rPr>
              <w:t>е</w:t>
            </w:r>
            <w:r w:rsidR="00560DCD" w:rsidRPr="002D7701">
              <w:rPr>
                <w:sz w:val="18"/>
                <w:szCs w:val="18"/>
              </w:rPr>
              <w:t xml:space="preserve"> на территории О</w:t>
            </w:r>
            <w:r w:rsidR="00560DCD" w:rsidRPr="002D7701">
              <w:rPr>
                <w:sz w:val="18"/>
                <w:szCs w:val="18"/>
              </w:rPr>
              <w:t>м</w:t>
            </w:r>
            <w:r w:rsidR="00560DCD" w:rsidRPr="002D7701">
              <w:rPr>
                <w:sz w:val="18"/>
                <w:szCs w:val="18"/>
              </w:rPr>
              <w:t>ской области в текущем налоговом периоде пр</w:t>
            </w:r>
            <w:r w:rsidR="00560DCD" w:rsidRPr="002D7701">
              <w:rPr>
                <w:sz w:val="18"/>
                <w:szCs w:val="18"/>
              </w:rPr>
              <w:t>о</w:t>
            </w:r>
            <w:r w:rsidR="00560DCD" w:rsidRPr="002D7701">
              <w:rPr>
                <w:sz w:val="18"/>
                <w:szCs w:val="18"/>
              </w:rPr>
              <w:t>изводство продукции, являющейся предметом Корпоративной програ</w:t>
            </w:r>
            <w:r w:rsidR="00560DCD" w:rsidRPr="002D7701">
              <w:rPr>
                <w:sz w:val="18"/>
                <w:szCs w:val="18"/>
              </w:rPr>
              <w:t>м</w:t>
            </w:r>
            <w:r w:rsidR="00560DCD" w:rsidRPr="002D7701">
              <w:rPr>
                <w:sz w:val="18"/>
                <w:szCs w:val="18"/>
              </w:rPr>
              <w:t>мы</w:t>
            </w:r>
          </w:p>
          <w:p w:rsidR="00D839AE" w:rsidRPr="002D7701" w:rsidRDefault="00D839AE" w:rsidP="00560DCD">
            <w:pPr>
              <w:ind w:hanging="56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jc w:val="both"/>
              <w:rPr>
                <w:sz w:val="18"/>
                <w:szCs w:val="18"/>
              </w:rPr>
            </w:pPr>
            <w:proofErr w:type="gramStart"/>
            <w:r w:rsidRPr="002D7701">
              <w:rPr>
                <w:sz w:val="18"/>
                <w:szCs w:val="18"/>
              </w:rPr>
              <w:lastRenderedPageBreak/>
              <w:t>Предоставляется в отношении имущества, предназначенного и испол</w:t>
            </w:r>
            <w:r w:rsidRPr="002D7701">
              <w:rPr>
                <w:sz w:val="18"/>
                <w:szCs w:val="18"/>
              </w:rPr>
              <w:t>ь</w:t>
            </w:r>
            <w:r w:rsidRPr="002D7701">
              <w:rPr>
                <w:sz w:val="18"/>
                <w:szCs w:val="18"/>
              </w:rPr>
              <w:t>зуемого для производства продукции, являющейся предметом Корпор</w:t>
            </w:r>
            <w:r w:rsidRPr="002D7701">
              <w:rPr>
                <w:sz w:val="18"/>
                <w:szCs w:val="18"/>
              </w:rPr>
              <w:t>а</w:t>
            </w:r>
            <w:r w:rsidRPr="002D7701">
              <w:rPr>
                <w:sz w:val="18"/>
                <w:szCs w:val="18"/>
              </w:rPr>
              <w:t>тивной программы, при одновременном выполнении следующих усл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вий:</w:t>
            </w:r>
            <w:r w:rsidRPr="002D7701">
              <w:rPr>
                <w:sz w:val="18"/>
                <w:szCs w:val="18"/>
              </w:rPr>
              <w:br/>
              <w:t xml:space="preserve"> - осуществление на территории Омской области не ранее первого чи</w:t>
            </w:r>
            <w:r w:rsidRPr="002D7701">
              <w:rPr>
                <w:sz w:val="18"/>
                <w:szCs w:val="18"/>
              </w:rPr>
              <w:t>с</w:t>
            </w:r>
            <w:r w:rsidRPr="002D7701">
              <w:rPr>
                <w:sz w:val="18"/>
                <w:szCs w:val="18"/>
              </w:rPr>
              <w:t>ла налогового периода, в котором заключено Соглашение, и не более трех календарных лет подряд капитальных вложений в основные сре</w:t>
            </w:r>
            <w:r w:rsidRPr="002D7701">
              <w:rPr>
                <w:sz w:val="18"/>
                <w:szCs w:val="18"/>
              </w:rPr>
              <w:t>д</w:t>
            </w:r>
            <w:r w:rsidRPr="002D7701">
              <w:rPr>
                <w:sz w:val="18"/>
                <w:szCs w:val="18"/>
              </w:rPr>
              <w:t xml:space="preserve">ства, предназначенные для производства продукции, являющейся предметом Корпоративной программы, на общую сумму не менее </w:t>
            </w:r>
            <w:r w:rsidRPr="002D7701">
              <w:rPr>
                <w:sz w:val="18"/>
                <w:szCs w:val="18"/>
              </w:rPr>
              <w:br/>
              <w:t>300</w:t>
            </w:r>
            <w:proofErr w:type="gramEnd"/>
            <w:r w:rsidRPr="002D7701">
              <w:rPr>
                <w:sz w:val="18"/>
                <w:szCs w:val="18"/>
              </w:rPr>
              <w:t xml:space="preserve"> млн. рублей;</w:t>
            </w:r>
          </w:p>
          <w:p w:rsidR="00560DCD" w:rsidRPr="002D7701" w:rsidRDefault="00560DCD" w:rsidP="00560DC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- обеспечение не ранее первого числа налогового периода, в котором заключено Соглашение, ввода в эксплуатацию объекта недвижимого имущества, предназначенного для основных и вспомогательных техн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lastRenderedPageBreak/>
              <w:t>логических процессов производства продукции, являющейся предм</w:t>
            </w:r>
            <w:r w:rsidRPr="002D7701">
              <w:rPr>
                <w:sz w:val="18"/>
                <w:szCs w:val="18"/>
              </w:rPr>
              <w:t>е</w:t>
            </w:r>
            <w:r w:rsidRPr="002D7701">
              <w:rPr>
                <w:sz w:val="18"/>
                <w:szCs w:val="18"/>
              </w:rPr>
              <w:t>том Корпоративной программы.</w:t>
            </w:r>
          </w:p>
          <w:p w:rsidR="00560DCD" w:rsidRPr="00AE229F" w:rsidRDefault="00560DCD" w:rsidP="00560DC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Предоставляется в течение 5 лет, </w:t>
            </w:r>
            <w:r w:rsidRPr="002D7701">
              <w:rPr>
                <w:sz w:val="18"/>
                <w:szCs w:val="18"/>
              </w:rPr>
              <w:t>начиная с первого числа налогового периода, в котором впервые выполнено условие по вводу в эксплуат</w:t>
            </w:r>
            <w:r w:rsidRPr="002D7701">
              <w:rPr>
                <w:sz w:val="18"/>
                <w:szCs w:val="18"/>
              </w:rPr>
              <w:t>а</w:t>
            </w:r>
            <w:r w:rsidRPr="002D7701">
              <w:rPr>
                <w:sz w:val="18"/>
                <w:szCs w:val="18"/>
              </w:rPr>
              <w:t>цию соответствующего объекта, но не ранее 1 января 2020 года и не позднее 31 декабря 2028 года</w:t>
            </w:r>
          </w:p>
          <w:p w:rsidR="00560DCD" w:rsidRPr="002D7701" w:rsidRDefault="00560DCD" w:rsidP="00560D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0DCD" w:rsidRPr="002D7701" w:rsidTr="00E11E58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Закон 478-ОЗ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ставка в размере 0 %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D7701">
              <w:rPr>
                <w:color w:val="000000"/>
                <w:sz w:val="18"/>
                <w:szCs w:val="18"/>
              </w:rPr>
              <w:t>9)</w:t>
            </w:r>
            <w:r w:rsidRPr="002D7701">
              <w:rPr>
                <w:sz w:val="18"/>
                <w:szCs w:val="18"/>
              </w:rPr>
              <w:t xml:space="preserve"> организации, призн</w:t>
            </w:r>
            <w:r w:rsidRPr="002D7701">
              <w:rPr>
                <w:sz w:val="18"/>
                <w:szCs w:val="18"/>
              </w:rPr>
              <w:t>а</w:t>
            </w:r>
            <w:r w:rsidRPr="002D7701">
              <w:rPr>
                <w:sz w:val="18"/>
                <w:szCs w:val="18"/>
              </w:rPr>
              <w:t>ваемые управляющими компаниями индустр</w:t>
            </w:r>
            <w:r w:rsidRPr="002D7701">
              <w:rPr>
                <w:sz w:val="18"/>
                <w:szCs w:val="18"/>
              </w:rPr>
              <w:t>и</w:t>
            </w:r>
            <w:r w:rsidRPr="002D7701">
              <w:rPr>
                <w:sz w:val="18"/>
                <w:szCs w:val="18"/>
              </w:rPr>
              <w:t>альных (промышленных) парков, агропромышле</w:t>
            </w:r>
            <w:r w:rsidRPr="002D7701">
              <w:rPr>
                <w:sz w:val="18"/>
                <w:szCs w:val="18"/>
              </w:rPr>
              <w:t>н</w:t>
            </w:r>
            <w:r w:rsidRPr="002D7701">
              <w:rPr>
                <w:sz w:val="18"/>
                <w:szCs w:val="18"/>
              </w:rPr>
              <w:t>ных парков, промышле</w:t>
            </w:r>
            <w:r w:rsidRPr="002D7701">
              <w:rPr>
                <w:sz w:val="18"/>
                <w:szCs w:val="18"/>
              </w:rPr>
              <w:t>н</w:t>
            </w:r>
            <w:r w:rsidRPr="002D7701">
              <w:rPr>
                <w:sz w:val="18"/>
                <w:szCs w:val="18"/>
              </w:rPr>
              <w:t>ных технопарков (далее - Парки)</w:t>
            </w:r>
            <w:proofErr w:type="gramEnd"/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jc w:val="both"/>
              <w:rPr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Предоставляется в отношении объектов недвижимого имущества, уч</w:t>
            </w:r>
            <w:r w:rsidRPr="002D7701">
              <w:rPr>
                <w:sz w:val="18"/>
                <w:szCs w:val="18"/>
              </w:rPr>
              <w:t>и</w:t>
            </w:r>
            <w:r w:rsidRPr="002D7701">
              <w:rPr>
                <w:sz w:val="18"/>
                <w:szCs w:val="18"/>
              </w:rPr>
              <w:t>тываемых на балансе управляющей компании Парка в качестве объе</w:t>
            </w:r>
            <w:r w:rsidRPr="002D7701">
              <w:rPr>
                <w:sz w:val="18"/>
                <w:szCs w:val="18"/>
              </w:rPr>
              <w:t>к</w:t>
            </w:r>
            <w:r w:rsidRPr="002D7701">
              <w:rPr>
                <w:sz w:val="18"/>
                <w:szCs w:val="18"/>
              </w:rPr>
              <w:t>тов основных средств, расположенных и используемых на территории соответствующего Парка, при одновременном соблюдении следующих условий:</w:t>
            </w:r>
          </w:p>
          <w:p w:rsidR="00560DCD" w:rsidRPr="002D7701" w:rsidRDefault="00560DCD" w:rsidP="00560DC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- наличие сведений об организации в реестре Парков и управляющих компаний Парков, который ведет уполномоченный федеральный орган исполнительной власти (далее - Реестр);</w:t>
            </w:r>
          </w:p>
          <w:p w:rsidR="00560DCD" w:rsidRPr="002D7701" w:rsidRDefault="00560DCD" w:rsidP="00560DC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- организация не является участником консолидированной группы н</w:t>
            </w:r>
            <w:r w:rsidRPr="002D7701">
              <w:rPr>
                <w:sz w:val="18"/>
                <w:szCs w:val="18"/>
              </w:rPr>
              <w:t>а</w:t>
            </w:r>
            <w:r w:rsidRPr="002D7701">
              <w:rPr>
                <w:sz w:val="18"/>
                <w:szCs w:val="18"/>
              </w:rPr>
              <w:t>логоплательщиков, резидентом территории опережающего социально-экономического развития, участником (правопреемником участника) регионального инвестиционного проекта, участником специального инвестиционного контракта;</w:t>
            </w:r>
          </w:p>
          <w:p w:rsidR="00560DCD" w:rsidRPr="002D7701" w:rsidRDefault="00560DCD" w:rsidP="00560DC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- организация не занимается производством подакцизных товаров, а также добычей и реализацией полезных ископаемых, за исключением общераспространенных полезных ископаемых.</w:t>
            </w:r>
          </w:p>
          <w:p w:rsidR="00560DCD" w:rsidRPr="00AE229F" w:rsidRDefault="00560DCD" w:rsidP="00D839A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Предоставляется</w:t>
            </w:r>
            <w:r w:rsidRPr="002D7701">
              <w:rPr>
                <w:sz w:val="18"/>
                <w:szCs w:val="18"/>
              </w:rPr>
              <w:t xml:space="preserve"> до 31 декабря 2029 года включительно, начиная с пе</w:t>
            </w:r>
            <w:r w:rsidRPr="002D7701">
              <w:rPr>
                <w:sz w:val="18"/>
                <w:szCs w:val="18"/>
              </w:rPr>
              <w:t>р</w:t>
            </w:r>
            <w:r w:rsidRPr="002D7701">
              <w:rPr>
                <w:sz w:val="18"/>
                <w:szCs w:val="18"/>
              </w:rPr>
              <w:t>вого числа налогового периода, в котором впервые внесены сведения о резиденте (резидентах) Парка в реестр резидентов соответствующего Парка</w:t>
            </w:r>
          </w:p>
        </w:tc>
      </w:tr>
      <w:tr w:rsidR="00560DCD" w:rsidRPr="002D7701" w:rsidTr="00E11E58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Закон 478-ОЗ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ставка в размере 0 %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10)</w:t>
            </w:r>
            <w:r w:rsidRPr="002D7701">
              <w:rPr>
                <w:sz w:val="18"/>
                <w:szCs w:val="18"/>
              </w:rPr>
              <w:t xml:space="preserve"> организации, явля</w:t>
            </w:r>
            <w:r w:rsidRPr="002D7701">
              <w:rPr>
                <w:sz w:val="18"/>
                <w:szCs w:val="18"/>
              </w:rPr>
              <w:t>ю</w:t>
            </w:r>
            <w:r w:rsidRPr="002D7701">
              <w:rPr>
                <w:sz w:val="18"/>
                <w:szCs w:val="18"/>
              </w:rPr>
              <w:t>щи</w:t>
            </w:r>
            <w:r w:rsidR="00064C48">
              <w:rPr>
                <w:sz w:val="18"/>
                <w:szCs w:val="18"/>
              </w:rPr>
              <w:t>е</w:t>
            </w:r>
            <w:r w:rsidRPr="002D7701">
              <w:rPr>
                <w:sz w:val="18"/>
                <w:szCs w:val="18"/>
              </w:rPr>
              <w:t>ся резидентами</w:t>
            </w:r>
            <w:r w:rsidR="00575034">
              <w:rPr>
                <w:sz w:val="18"/>
                <w:szCs w:val="18"/>
              </w:rPr>
              <w:t xml:space="preserve"> </w:t>
            </w:r>
            <w:r w:rsidRPr="002D7701">
              <w:rPr>
                <w:sz w:val="18"/>
                <w:szCs w:val="18"/>
              </w:rPr>
              <w:t>Парка</w:t>
            </w: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Предоставляется в отношении объектов недвижимого имущества, уч</w:t>
            </w:r>
            <w:r w:rsidRPr="002D7701">
              <w:rPr>
                <w:sz w:val="18"/>
                <w:szCs w:val="18"/>
              </w:rPr>
              <w:t>и</w:t>
            </w:r>
            <w:r w:rsidRPr="002D7701">
              <w:rPr>
                <w:sz w:val="18"/>
                <w:szCs w:val="18"/>
              </w:rPr>
              <w:t>тываемых на балансе резидента Парка в качестве объектов основных средств, расположенных и используемых на территории соответству</w:t>
            </w:r>
            <w:r w:rsidRPr="002D7701">
              <w:rPr>
                <w:sz w:val="18"/>
                <w:szCs w:val="18"/>
              </w:rPr>
              <w:t>ю</w:t>
            </w:r>
            <w:r w:rsidRPr="002D7701">
              <w:rPr>
                <w:sz w:val="18"/>
                <w:szCs w:val="18"/>
              </w:rPr>
              <w:t>щего Парка, при одновременном соблюдении следующих условий:</w:t>
            </w:r>
          </w:p>
          <w:p w:rsidR="00560DCD" w:rsidRPr="002D7701" w:rsidRDefault="00560DCD" w:rsidP="00560DC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- организация не является участником консолидированной группы н</w:t>
            </w:r>
            <w:r w:rsidRPr="002D7701">
              <w:rPr>
                <w:sz w:val="18"/>
                <w:szCs w:val="18"/>
              </w:rPr>
              <w:t>а</w:t>
            </w:r>
            <w:r w:rsidRPr="002D7701">
              <w:rPr>
                <w:sz w:val="18"/>
                <w:szCs w:val="18"/>
              </w:rPr>
              <w:t>логоплательщиков, резидентом территории опережающего социально-экономического развития, участником (правопреемником участника) регионального инвестиционного проекта, участником специального инвестиционного контракта;</w:t>
            </w:r>
          </w:p>
          <w:p w:rsidR="00560DCD" w:rsidRPr="002D7701" w:rsidRDefault="00560DCD" w:rsidP="00560DC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- организация не занимается производством подакцизных товаров, а также добычей и реализацией полезных ископаемых, за исключением общераспространенных полезных ископаемых.</w:t>
            </w:r>
          </w:p>
          <w:p w:rsidR="00560DCD" w:rsidRPr="002D7701" w:rsidRDefault="00AE229F" w:rsidP="00560DCD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Предоставляется</w:t>
            </w:r>
            <w:proofErr w:type="gramEnd"/>
            <w:r w:rsidRPr="00AE229F">
              <w:rPr>
                <w:sz w:val="18"/>
                <w:szCs w:val="18"/>
              </w:rPr>
              <w:t xml:space="preserve"> </w:t>
            </w:r>
            <w:r w:rsidR="00560DCD" w:rsidRPr="002D7701">
              <w:rPr>
                <w:sz w:val="18"/>
                <w:szCs w:val="18"/>
              </w:rPr>
              <w:t xml:space="preserve"> начиная с первого числа налогового периода, в кот</w:t>
            </w:r>
            <w:r w:rsidR="00560DCD" w:rsidRPr="002D7701">
              <w:rPr>
                <w:sz w:val="18"/>
                <w:szCs w:val="18"/>
              </w:rPr>
              <w:t>о</w:t>
            </w:r>
            <w:r w:rsidR="00560DCD" w:rsidRPr="002D7701">
              <w:rPr>
                <w:sz w:val="18"/>
                <w:szCs w:val="18"/>
              </w:rPr>
              <w:t>ром сведения об организации внесены в реестр резидентов соответс</w:t>
            </w:r>
            <w:r w:rsidR="00560DCD" w:rsidRPr="002D7701">
              <w:rPr>
                <w:sz w:val="18"/>
                <w:szCs w:val="18"/>
              </w:rPr>
              <w:t>т</w:t>
            </w:r>
            <w:r w:rsidR="00560DCD" w:rsidRPr="002D7701">
              <w:rPr>
                <w:sz w:val="18"/>
                <w:szCs w:val="18"/>
              </w:rPr>
              <w:t>вующего Парка, но не более пяти последовательных налоговых пери</w:t>
            </w:r>
            <w:r w:rsidR="00560DCD" w:rsidRPr="002D7701">
              <w:rPr>
                <w:sz w:val="18"/>
                <w:szCs w:val="18"/>
              </w:rPr>
              <w:t>о</w:t>
            </w:r>
            <w:r w:rsidR="00560DCD" w:rsidRPr="002D7701">
              <w:rPr>
                <w:sz w:val="18"/>
                <w:szCs w:val="18"/>
              </w:rPr>
              <w:t>дов</w:t>
            </w:r>
          </w:p>
        </w:tc>
      </w:tr>
      <w:tr w:rsidR="00560DCD" w:rsidRPr="002D7701" w:rsidTr="00E11E58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Закон 478-ОЗ;</w:t>
            </w: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Закон Омской области от 25 декабря 2012 года № 1505-ОЗ "Об инвестиц</w:t>
            </w:r>
            <w:r w:rsidRPr="002D7701">
              <w:rPr>
                <w:color w:val="000000"/>
                <w:sz w:val="18"/>
                <w:szCs w:val="18"/>
              </w:rPr>
              <w:t>и</w:t>
            </w:r>
            <w:r w:rsidRPr="002D7701">
              <w:rPr>
                <w:color w:val="000000"/>
                <w:sz w:val="18"/>
                <w:szCs w:val="18"/>
              </w:rPr>
              <w:lastRenderedPageBreak/>
              <w:t>онном налоговом кредите"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Налоговая ставка в размере 1,1 %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11) организации, осущ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ствляющие на террит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рии Омской области пр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lastRenderedPageBreak/>
              <w:t>изводство товаров, в</w:t>
            </w:r>
            <w:r w:rsidRPr="002D7701">
              <w:rPr>
                <w:color w:val="000000"/>
                <w:sz w:val="18"/>
                <w:szCs w:val="18"/>
              </w:rPr>
              <w:t>ы</w:t>
            </w:r>
            <w:r w:rsidRPr="002D7701">
              <w:rPr>
                <w:color w:val="000000"/>
                <w:sz w:val="18"/>
                <w:szCs w:val="18"/>
              </w:rPr>
              <w:t>полнение работ, оказание услуг, которым предо</w:t>
            </w:r>
            <w:r w:rsidRPr="002D7701">
              <w:rPr>
                <w:color w:val="000000"/>
                <w:sz w:val="18"/>
                <w:szCs w:val="18"/>
              </w:rPr>
              <w:t>с</w:t>
            </w:r>
            <w:r w:rsidRPr="002D7701">
              <w:rPr>
                <w:color w:val="000000"/>
                <w:sz w:val="18"/>
                <w:szCs w:val="18"/>
              </w:rPr>
              <w:t>тавлен инвестиционный налоговый кредит по налогу на основаниях, установленных законом Омской области</w:t>
            </w:r>
          </w:p>
          <w:p w:rsidR="00D839AE" w:rsidRPr="002D7701" w:rsidRDefault="00D839AE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Предоставляется в соответствии с законодательством 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(в течение периода действия договора об инвестиционном налоговом кредите по налогу</w:t>
            </w:r>
            <w:r w:rsidR="00AE229F" w:rsidRPr="00AE229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начиная с первого числа налогового периода, в к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тором им предоставлен инвестиционный налоговый кредит по налогу) в отношении имущества производственного назначения, которое после 1 января 2013 года, но не ранее предоставления инвестиционного нал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гового кредита создано, приобретено за плату и (или) введено в эк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плуатацию </w:t>
            </w:r>
            <w:proofErr w:type="gramEnd"/>
          </w:p>
        </w:tc>
      </w:tr>
      <w:tr w:rsidR="00560DCD" w:rsidRPr="002D7701" w:rsidTr="00E11E58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Закон 478-ОЗ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ставка в размере 1,1 %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12) организации – учас</w:t>
            </w:r>
            <w:r w:rsidRPr="002D7701">
              <w:rPr>
                <w:color w:val="000000"/>
                <w:sz w:val="18"/>
                <w:szCs w:val="18"/>
              </w:rPr>
              <w:t>т</w:t>
            </w:r>
            <w:r w:rsidRPr="002D7701">
              <w:rPr>
                <w:color w:val="000000"/>
                <w:sz w:val="18"/>
                <w:szCs w:val="18"/>
              </w:rPr>
              <w:t>ники региональных инв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стиционных проектов (соответствующих треб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 xml:space="preserve">ваниям, установленным </w:t>
            </w:r>
            <w:hyperlink r:id="rId10" w:history="1">
              <w:r w:rsidRPr="002D7701">
                <w:rPr>
                  <w:color w:val="000000"/>
                  <w:sz w:val="18"/>
                  <w:szCs w:val="18"/>
                </w:rPr>
                <w:t>подпунктами 1.1</w:t>
              </w:r>
            </w:hyperlink>
            <w:r w:rsidRPr="002D7701">
              <w:rPr>
                <w:color w:val="000000"/>
                <w:sz w:val="18"/>
                <w:szCs w:val="18"/>
              </w:rPr>
              <w:t xml:space="preserve">, </w:t>
            </w:r>
            <w:hyperlink r:id="rId11" w:history="1">
              <w:r w:rsidRPr="002D7701">
                <w:rPr>
                  <w:color w:val="000000"/>
                  <w:sz w:val="18"/>
                  <w:szCs w:val="18"/>
                </w:rPr>
                <w:t>2</w:t>
              </w:r>
            </w:hyperlink>
            <w:r w:rsidRPr="002D7701">
              <w:rPr>
                <w:color w:val="000000"/>
                <w:sz w:val="18"/>
                <w:szCs w:val="18"/>
              </w:rPr>
              <w:t xml:space="preserve">, </w:t>
            </w:r>
            <w:hyperlink r:id="rId12" w:history="1">
              <w:r w:rsidRPr="002D7701">
                <w:rPr>
                  <w:color w:val="000000"/>
                  <w:sz w:val="18"/>
                  <w:szCs w:val="18"/>
                </w:rPr>
                <w:t>4</w:t>
              </w:r>
            </w:hyperlink>
            <w:r w:rsidRPr="002D7701">
              <w:rPr>
                <w:color w:val="000000"/>
                <w:sz w:val="18"/>
                <w:szCs w:val="18"/>
              </w:rPr>
              <w:t xml:space="preserve">, </w:t>
            </w:r>
            <w:hyperlink r:id="rId13" w:history="1">
              <w:r w:rsidRPr="002D7701">
                <w:rPr>
                  <w:color w:val="000000"/>
                  <w:sz w:val="18"/>
                  <w:szCs w:val="18"/>
                </w:rPr>
                <w:t>5 пункта 1 статьи 25.8</w:t>
              </w:r>
            </w:hyperlink>
            <w:r w:rsidRPr="002D7701">
              <w:rPr>
                <w:color w:val="000000"/>
                <w:sz w:val="18"/>
                <w:szCs w:val="18"/>
              </w:rPr>
              <w:t xml:space="preserve"> Н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 xml:space="preserve">логового кодекса РФ (далее – НК РФ)) в </w:t>
            </w:r>
            <w:r w:rsidRPr="002D7701">
              <w:rPr>
                <w:color w:val="000000"/>
                <w:sz w:val="18"/>
                <w:szCs w:val="18"/>
              </w:rPr>
              <w:br/>
              <w:t xml:space="preserve">соответствии с </w:t>
            </w:r>
            <w:hyperlink r:id="rId14" w:history="1">
              <w:r w:rsidRPr="002D7701">
                <w:rPr>
                  <w:color w:val="000000"/>
                  <w:sz w:val="18"/>
                  <w:szCs w:val="18"/>
                </w:rPr>
                <w:t>подпун</w:t>
              </w:r>
              <w:r w:rsidRPr="002D7701">
                <w:rPr>
                  <w:color w:val="000000"/>
                  <w:sz w:val="18"/>
                  <w:szCs w:val="18"/>
                </w:rPr>
                <w:t>к</w:t>
              </w:r>
              <w:r w:rsidRPr="002D7701">
                <w:rPr>
                  <w:color w:val="000000"/>
                  <w:sz w:val="18"/>
                  <w:szCs w:val="18"/>
                </w:rPr>
                <w:t>том 1 пункта 1 статьи 25.9</w:t>
              </w:r>
            </w:hyperlink>
            <w:r w:rsidRPr="002D7701">
              <w:t xml:space="preserve"> </w:t>
            </w:r>
            <w:r w:rsidRPr="002D7701">
              <w:rPr>
                <w:color w:val="000000"/>
                <w:sz w:val="18"/>
                <w:szCs w:val="18"/>
              </w:rPr>
              <w:t xml:space="preserve">НК РФ. </w:t>
            </w:r>
          </w:p>
          <w:p w:rsidR="00560DCD" w:rsidRDefault="00560DCD" w:rsidP="00560DC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Организации, признава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мые участниками спец</w:t>
            </w:r>
            <w:r w:rsidRPr="002D7701">
              <w:rPr>
                <w:color w:val="000000"/>
                <w:sz w:val="18"/>
                <w:szCs w:val="18"/>
              </w:rPr>
              <w:t>и</w:t>
            </w:r>
            <w:r w:rsidRPr="002D7701">
              <w:rPr>
                <w:color w:val="000000"/>
                <w:sz w:val="18"/>
                <w:szCs w:val="18"/>
              </w:rPr>
              <w:t>альных инвестиционных контрактов, в соответс</w:t>
            </w:r>
            <w:r w:rsidRPr="002D7701">
              <w:rPr>
                <w:color w:val="000000"/>
                <w:sz w:val="18"/>
                <w:szCs w:val="18"/>
              </w:rPr>
              <w:t>т</w:t>
            </w:r>
            <w:r w:rsidRPr="002D7701">
              <w:rPr>
                <w:color w:val="000000"/>
                <w:sz w:val="18"/>
                <w:szCs w:val="18"/>
              </w:rPr>
              <w:t>вии со статьей 25.16</w:t>
            </w:r>
            <w:r w:rsidRPr="002D7701">
              <w:rPr>
                <w:color w:val="000000"/>
                <w:sz w:val="18"/>
                <w:szCs w:val="18"/>
              </w:rPr>
              <w:br/>
              <w:t>НК РФ</w:t>
            </w:r>
          </w:p>
          <w:p w:rsidR="00D839AE" w:rsidRPr="002D7701" w:rsidRDefault="00D839AE" w:rsidP="00560DC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2D7701">
              <w:rPr>
                <w:color w:val="000000"/>
                <w:sz w:val="18"/>
                <w:szCs w:val="18"/>
              </w:rPr>
              <w:t>Предоставляется в течение первых пяти лет</w:t>
            </w:r>
            <w:r w:rsidR="00AE229F" w:rsidRPr="00AE229F">
              <w:rPr>
                <w:color w:val="000000"/>
                <w:sz w:val="18"/>
                <w:szCs w:val="18"/>
              </w:rPr>
              <w:t>,</w:t>
            </w:r>
            <w:r w:rsidRPr="002D7701">
              <w:rPr>
                <w:color w:val="000000"/>
                <w:sz w:val="18"/>
                <w:szCs w:val="18"/>
              </w:rPr>
              <w:t xml:space="preserve"> начиная с первого числа налогового периода, в котором обеспечен ввод в эксплуатацию созда</w:t>
            </w:r>
            <w:r w:rsidRPr="002D7701">
              <w:rPr>
                <w:color w:val="000000"/>
                <w:sz w:val="18"/>
                <w:szCs w:val="18"/>
              </w:rPr>
              <w:t>н</w:t>
            </w:r>
            <w:r w:rsidRPr="002D7701">
              <w:rPr>
                <w:color w:val="000000"/>
                <w:sz w:val="18"/>
                <w:szCs w:val="18"/>
              </w:rPr>
              <w:t xml:space="preserve">ного имущества или в котором приобретено имущество при реализации регионального инвестиционного проекта, но не позднее 31 декабря </w:t>
            </w:r>
            <w:r w:rsidRPr="002D7701">
              <w:rPr>
                <w:color w:val="000000"/>
                <w:sz w:val="18"/>
                <w:szCs w:val="18"/>
              </w:rPr>
              <w:br/>
              <w:t>2028 года, в отношении имущества, не бывшего ранее в эксплуатации, созданного или приобретенного при реализации на территории Омской области регионального инвестиционного проекта</w:t>
            </w:r>
            <w:r w:rsidRPr="002D7701">
              <w:rPr>
                <w:sz w:val="18"/>
                <w:szCs w:val="18"/>
              </w:rPr>
              <w:t xml:space="preserve"> или специального инвестиционного</w:t>
            </w:r>
            <w:proofErr w:type="gramEnd"/>
            <w:r w:rsidRPr="002D7701">
              <w:rPr>
                <w:sz w:val="18"/>
                <w:szCs w:val="18"/>
              </w:rPr>
              <w:t xml:space="preserve"> контракта</w:t>
            </w:r>
          </w:p>
        </w:tc>
      </w:tr>
      <w:tr w:rsidR="00560DCD" w:rsidRPr="002D7701" w:rsidTr="00E11E58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Закон 478-ОЗ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В 2018 году – налоговая ставка 0,01 %;</w:t>
            </w: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в 2019 году – 0,02 %;</w:t>
            </w: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в 2020 году – 0,03 %;</w:t>
            </w: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в 2021 году – 1,2 %;</w:t>
            </w: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в 2022 году – 2,0 %</w:t>
            </w:r>
          </w:p>
          <w:p w:rsidR="00560DCD" w:rsidRPr="002D7701" w:rsidRDefault="00560DCD" w:rsidP="00560DC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В размере 0,01 % до 31 декабря 2027 года</w:t>
            </w:r>
          </w:p>
          <w:p w:rsidR="00560DCD" w:rsidRPr="002D7701" w:rsidRDefault="00560DCD" w:rsidP="00560DC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13) организации, осущ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ствляющие в текущем налоговом периоде ра</w:t>
            </w:r>
            <w:r w:rsidRPr="002D7701">
              <w:rPr>
                <w:color w:val="000000"/>
                <w:sz w:val="18"/>
                <w:szCs w:val="18"/>
              </w:rPr>
              <w:t>з</w:t>
            </w:r>
            <w:r w:rsidRPr="002D7701">
              <w:rPr>
                <w:color w:val="000000"/>
                <w:sz w:val="18"/>
                <w:szCs w:val="18"/>
              </w:rPr>
              <w:t>ведение свиней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Предоставляется в отношении имущества, предназначенного и испол</w:t>
            </w:r>
            <w:r w:rsidRPr="002D7701">
              <w:rPr>
                <w:color w:val="000000"/>
                <w:sz w:val="18"/>
                <w:szCs w:val="18"/>
              </w:rPr>
              <w:t>ь</w:t>
            </w:r>
            <w:r w:rsidRPr="002D7701">
              <w:rPr>
                <w:color w:val="000000"/>
                <w:sz w:val="18"/>
                <w:szCs w:val="18"/>
              </w:rPr>
              <w:t>зуемого данными организациями для разведения свиней, при одновр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менном соблюдении условий, установленных законодательством</w:t>
            </w:r>
          </w:p>
          <w:p w:rsidR="00560DCD" w:rsidRPr="002D7701" w:rsidRDefault="00560DCD" w:rsidP="00560DC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При одновременном соблюдении условий, установленных законод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>тельством</w:t>
            </w:r>
            <w:r w:rsidRPr="002D7701">
              <w:rPr>
                <w:sz w:val="18"/>
                <w:szCs w:val="18"/>
              </w:rPr>
              <w:t xml:space="preserve"> в</w:t>
            </w:r>
            <w:r w:rsidRPr="002D7701">
              <w:rPr>
                <w:color w:val="000000"/>
                <w:sz w:val="18"/>
                <w:szCs w:val="18"/>
              </w:rPr>
              <w:t xml:space="preserve"> отношении имущества, предназначенного и используемого данными организациями для разведения свиней:</w:t>
            </w:r>
          </w:p>
          <w:p w:rsidR="00560DCD" w:rsidRPr="002D7701" w:rsidRDefault="00560DCD" w:rsidP="00560DC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-</w:t>
            </w:r>
            <w:r w:rsidRPr="002D7701">
              <w:rPr>
                <w:sz w:val="18"/>
                <w:szCs w:val="18"/>
              </w:rPr>
              <w:t xml:space="preserve"> не ранее 1 января 2018 года созданного или приобретенного за плату </w:t>
            </w:r>
            <w:proofErr w:type="spellStart"/>
            <w:r w:rsidRPr="002D7701">
              <w:rPr>
                <w:sz w:val="18"/>
                <w:szCs w:val="18"/>
              </w:rPr>
              <w:t>свинокомплекса</w:t>
            </w:r>
            <w:proofErr w:type="spellEnd"/>
            <w:r w:rsidRPr="002D7701">
              <w:rPr>
                <w:sz w:val="18"/>
                <w:szCs w:val="18"/>
              </w:rPr>
              <w:t xml:space="preserve"> или имущества для кормопроизводства;</w:t>
            </w:r>
          </w:p>
          <w:p w:rsidR="00560DCD" w:rsidRPr="002D7701" w:rsidRDefault="00560DCD" w:rsidP="00560DC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- не ранее 1 января 2018 года модернизированного (реконструированн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 xml:space="preserve">го) </w:t>
            </w:r>
            <w:proofErr w:type="spellStart"/>
            <w:r w:rsidRPr="002D7701">
              <w:rPr>
                <w:sz w:val="18"/>
                <w:szCs w:val="18"/>
              </w:rPr>
              <w:t>свинокомплекса</w:t>
            </w:r>
            <w:proofErr w:type="spellEnd"/>
            <w:r w:rsidRPr="002D7701">
              <w:rPr>
                <w:sz w:val="18"/>
                <w:szCs w:val="18"/>
              </w:rPr>
              <w:t xml:space="preserve"> или имущества для кормопроизводства, первон</w:t>
            </w:r>
            <w:r w:rsidRPr="002D7701">
              <w:rPr>
                <w:sz w:val="18"/>
                <w:szCs w:val="18"/>
              </w:rPr>
              <w:t>а</w:t>
            </w:r>
            <w:r w:rsidRPr="002D7701">
              <w:rPr>
                <w:sz w:val="18"/>
                <w:szCs w:val="18"/>
              </w:rPr>
              <w:t>чальная стоимость которого увеличилась не менее чем на 50 % по ит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гам указанной модернизации (реконструкции)</w:t>
            </w:r>
          </w:p>
          <w:p w:rsidR="00560DCD" w:rsidRPr="002D7701" w:rsidRDefault="00560DCD" w:rsidP="00560DCD">
            <w:pPr>
              <w:rPr>
                <w:sz w:val="18"/>
                <w:szCs w:val="18"/>
              </w:rPr>
            </w:pPr>
          </w:p>
        </w:tc>
      </w:tr>
      <w:tr w:rsidR="00560DCD" w:rsidRPr="002D7701" w:rsidTr="00B608E0">
        <w:trPr>
          <w:trHeight w:val="805"/>
        </w:trPr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Закон 478-ОЗ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Налоговая ставка в размере 1,1 %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Default="00560DCD" w:rsidP="00560DCD">
            <w:pPr>
              <w:rPr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14) </w:t>
            </w:r>
            <w:r w:rsidRPr="002D7701">
              <w:rPr>
                <w:sz w:val="18"/>
                <w:szCs w:val="18"/>
              </w:rPr>
              <w:t>организации, у кот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рых по итогам налогов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го периода в сумме всех доходов не менее 70 пр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центов составили доходы от осуществления на те</w:t>
            </w:r>
            <w:r w:rsidRPr="002D7701">
              <w:rPr>
                <w:sz w:val="18"/>
                <w:szCs w:val="18"/>
              </w:rPr>
              <w:t>р</w:t>
            </w:r>
            <w:r w:rsidRPr="002D7701">
              <w:rPr>
                <w:sz w:val="18"/>
                <w:szCs w:val="18"/>
              </w:rPr>
              <w:lastRenderedPageBreak/>
              <w:t>ритории Омской области видов экономической деятельности</w:t>
            </w:r>
            <w:proofErr w:type="gramStart"/>
            <w:r w:rsidRPr="002D7701">
              <w:rPr>
                <w:sz w:val="18"/>
                <w:szCs w:val="18"/>
              </w:rPr>
              <w:t xml:space="preserve"> ,</w:t>
            </w:r>
            <w:proofErr w:type="gramEnd"/>
            <w:r w:rsidRPr="002D7701">
              <w:rPr>
                <w:sz w:val="18"/>
                <w:szCs w:val="18"/>
              </w:rPr>
              <w:t xml:space="preserve"> опред</w:t>
            </w:r>
            <w:r w:rsidRPr="002D7701">
              <w:rPr>
                <w:sz w:val="18"/>
                <w:szCs w:val="18"/>
              </w:rPr>
              <w:t>е</w:t>
            </w:r>
            <w:r w:rsidRPr="002D7701">
              <w:rPr>
                <w:sz w:val="18"/>
                <w:szCs w:val="18"/>
              </w:rPr>
              <w:t>ленных Законом 478-ОЗ</w:t>
            </w:r>
          </w:p>
          <w:p w:rsidR="00D839AE" w:rsidRPr="002D7701" w:rsidRDefault="00D839AE" w:rsidP="00560D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lastRenderedPageBreak/>
              <w:t>Предоставляется при условии, что один из видов экономической де</w:t>
            </w:r>
            <w:r w:rsidRPr="002D7701">
              <w:rPr>
                <w:color w:val="000000"/>
                <w:sz w:val="18"/>
                <w:szCs w:val="18"/>
              </w:rPr>
              <w:t>я</w:t>
            </w:r>
            <w:r w:rsidRPr="002D7701">
              <w:rPr>
                <w:color w:val="000000"/>
                <w:sz w:val="18"/>
                <w:szCs w:val="18"/>
              </w:rPr>
              <w:t xml:space="preserve">тельности, указанных в законе доход от которого составляет не менее 70 %, </w:t>
            </w:r>
            <w:r w:rsidRPr="002D7701">
              <w:rPr>
                <w:sz w:val="18"/>
                <w:szCs w:val="18"/>
              </w:rPr>
              <w:t>является основным видом экономической деятельности организ</w:t>
            </w:r>
            <w:r w:rsidRPr="002D7701">
              <w:rPr>
                <w:sz w:val="18"/>
                <w:szCs w:val="18"/>
              </w:rPr>
              <w:t>а</w:t>
            </w:r>
            <w:r w:rsidRPr="002D7701">
              <w:rPr>
                <w:sz w:val="18"/>
                <w:szCs w:val="18"/>
              </w:rPr>
              <w:t>ции по состоянию на 1 марта 2020 года.</w:t>
            </w:r>
          </w:p>
          <w:p w:rsidR="00560DCD" w:rsidRPr="00AE229F" w:rsidRDefault="00560DCD" w:rsidP="00560DCD">
            <w:pPr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Пониженные налоговые ставки установлены на 2020 и 2021 годы</w:t>
            </w:r>
          </w:p>
        </w:tc>
      </w:tr>
      <w:tr w:rsidR="00560DCD" w:rsidRPr="002D7701" w:rsidTr="00E11E58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Закон 478-ОЗ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Налоговые ставки в размере: </w:t>
            </w: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- 0,01 % - в течение первых пяти налоговых периодов н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>чиная с первого числа налог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вого периода, в котором объе</w:t>
            </w:r>
            <w:r w:rsidRPr="002D7701">
              <w:rPr>
                <w:color w:val="000000"/>
                <w:sz w:val="18"/>
                <w:szCs w:val="18"/>
              </w:rPr>
              <w:t>к</w:t>
            </w:r>
            <w:r w:rsidRPr="002D7701">
              <w:rPr>
                <w:color w:val="000000"/>
                <w:sz w:val="18"/>
                <w:szCs w:val="18"/>
              </w:rPr>
              <w:t>ты недвижимого имущества введены в эксплуатацию (далее - налоговый период ввода в эксплуатацию объектов);</w:t>
            </w: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- 1,0 % - в течение шестого налогового периода от налог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вого периода ввода в эксплу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>тацию объектов;</w:t>
            </w:r>
          </w:p>
          <w:p w:rsidR="00560DCD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- 1,8 % - в течение седьмого налогового периода от налог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вого периода ввода в эксплу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>тацию объектов</w:t>
            </w:r>
          </w:p>
          <w:p w:rsidR="00D839AE" w:rsidRPr="002D7701" w:rsidRDefault="00D839AE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15) организации, в отн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шении объектов газора</w:t>
            </w:r>
            <w:r w:rsidRPr="002D7701">
              <w:rPr>
                <w:color w:val="000000"/>
                <w:sz w:val="18"/>
                <w:szCs w:val="18"/>
              </w:rPr>
              <w:t>с</w:t>
            </w:r>
            <w:r w:rsidRPr="002D7701">
              <w:rPr>
                <w:color w:val="000000"/>
                <w:sz w:val="18"/>
                <w:szCs w:val="18"/>
              </w:rPr>
              <w:t>пределительной системы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Предоставляется в отношении следующих объектов недвижимого им</w:t>
            </w:r>
            <w:r w:rsidRPr="002D7701">
              <w:rPr>
                <w:color w:val="000000"/>
                <w:sz w:val="18"/>
                <w:szCs w:val="18"/>
              </w:rPr>
              <w:t>у</w:t>
            </w:r>
            <w:r w:rsidRPr="002D7701">
              <w:rPr>
                <w:color w:val="000000"/>
                <w:sz w:val="18"/>
                <w:szCs w:val="18"/>
              </w:rPr>
              <w:t>щества, введенных в эксплуатацию не ранее 1 января 2015 года: нару</w:t>
            </w:r>
            <w:r w:rsidRPr="002D7701">
              <w:rPr>
                <w:color w:val="000000"/>
                <w:sz w:val="18"/>
                <w:szCs w:val="18"/>
              </w:rPr>
              <w:t>ж</w:t>
            </w:r>
            <w:r w:rsidRPr="002D7701">
              <w:rPr>
                <w:color w:val="000000"/>
                <w:sz w:val="18"/>
                <w:szCs w:val="18"/>
              </w:rPr>
              <w:t>ные газопроводы, подводные газопроводы, подземные газопроводы, надземные газопроводы, устройства электрохимической защиты стал</w:t>
            </w:r>
            <w:r w:rsidRPr="002D7701">
              <w:rPr>
                <w:color w:val="000000"/>
                <w:sz w:val="18"/>
                <w:szCs w:val="18"/>
              </w:rPr>
              <w:t>ь</w:t>
            </w:r>
            <w:r w:rsidRPr="002D7701">
              <w:rPr>
                <w:color w:val="000000"/>
                <w:sz w:val="18"/>
                <w:szCs w:val="18"/>
              </w:rPr>
              <w:t>ных газопроводов от коррозии, газораспределительные станции, пун</w:t>
            </w:r>
            <w:r w:rsidRPr="002D7701">
              <w:rPr>
                <w:color w:val="000000"/>
                <w:sz w:val="18"/>
                <w:szCs w:val="18"/>
              </w:rPr>
              <w:t>к</w:t>
            </w:r>
            <w:r w:rsidRPr="002D7701">
              <w:rPr>
                <w:color w:val="000000"/>
                <w:sz w:val="18"/>
                <w:szCs w:val="18"/>
              </w:rPr>
              <w:t>ты редуцирования газа, газорегуляторные пункты, блочные газорегул</w:t>
            </w:r>
            <w:r w:rsidRPr="002D7701">
              <w:rPr>
                <w:color w:val="000000"/>
                <w:sz w:val="18"/>
                <w:szCs w:val="18"/>
              </w:rPr>
              <w:t>я</w:t>
            </w:r>
            <w:r w:rsidRPr="002D7701">
              <w:rPr>
                <w:color w:val="000000"/>
                <w:sz w:val="18"/>
                <w:szCs w:val="18"/>
              </w:rPr>
              <w:t>торные пункты, шкафные пункты редуцирования газа (шкафные газор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гуляторные пункты), газорегуляторные установки</w:t>
            </w:r>
          </w:p>
          <w:p w:rsidR="00560DCD" w:rsidRPr="002D7701" w:rsidRDefault="00560DCD" w:rsidP="00560DC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60DCD" w:rsidRPr="002D7701" w:rsidTr="00E11E58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Закон 478-ОЗ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Default="00560DCD" w:rsidP="00560DC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16) </w:t>
            </w:r>
            <w:r w:rsidRPr="002D7701">
              <w:rPr>
                <w:sz w:val="18"/>
                <w:szCs w:val="18"/>
              </w:rPr>
              <w:t>организации, обр</w:t>
            </w:r>
            <w:r w:rsidRPr="002D7701">
              <w:rPr>
                <w:sz w:val="18"/>
                <w:szCs w:val="18"/>
              </w:rPr>
              <w:t>а</w:t>
            </w:r>
            <w:r w:rsidRPr="002D7701">
              <w:rPr>
                <w:sz w:val="18"/>
                <w:szCs w:val="18"/>
              </w:rPr>
              <w:t>зующие инфраструктуру поддержки СМСП, ос</w:t>
            </w:r>
            <w:r w:rsidRPr="002D7701">
              <w:rPr>
                <w:sz w:val="18"/>
                <w:szCs w:val="18"/>
              </w:rPr>
              <w:t>у</w:t>
            </w:r>
            <w:r w:rsidRPr="002D7701">
              <w:rPr>
                <w:sz w:val="18"/>
                <w:szCs w:val="18"/>
              </w:rPr>
              <w:t>ществляющие деятел</w:t>
            </w:r>
            <w:r w:rsidRPr="002D7701">
              <w:rPr>
                <w:sz w:val="18"/>
                <w:szCs w:val="18"/>
              </w:rPr>
              <w:t>ь</w:t>
            </w:r>
            <w:r w:rsidRPr="002D7701">
              <w:rPr>
                <w:sz w:val="18"/>
                <w:szCs w:val="18"/>
              </w:rPr>
              <w:t>ность на территории О</w:t>
            </w:r>
            <w:r w:rsidRPr="002D7701">
              <w:rPr>
                <w:sz w:val="18"/>
                <w:szCs w:val="18"/>
              </w:rPr>
              <w:t>м</w:t>
            </w:r>
            <w:r w:rsidRPr="002D7701">
              <w:rPr>
                <w:sz w:val="18"/>
                <w:szCs w:val="18"/>
              </w:rPr>
              <w:t>ской области</w:t>
            </w:r>
          </w:p>
          <w:p w:rsidR="00D839AE" w:rsidRPr="002D7701" w:rsidRDefault="00D839AE" w:rsidP="00560DC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Предоставляется на неограниченный срок</w:t>
            </w:r>
            <w:r w:rsidRPr="002D7701">
              <w:rPr>
                <w:sz w:val="18"/>
                <w:szCs w:val="18"/>
              </w:rPr>
              <w:t xml:space="preserve"> при условии привлечения в текущем налоговом периоде такой организации в качестве поставщика (исполнителя, подрядчика) для осуществления закупок товаров, работ, услуг для обеспечения государственных нужд при реализации госуда</w:t>
            </w:r>
            <w:r w:rsidRPr="002D7701">
              <w:rPr>
                <w:sz w:val="18"/>
                <w:szCs w:val="18"/>
              </w:rPr>
              <w:t>р</w:t>
            </w:r>
            <w:r w:rsidRPr="002D7701">
              <w:rPr>
                <w:sz w:val="18"/>
                <w:szCs w:val="18"/>
              </w:rPr>
              <w:t>ственных программ (подпрограмм) Омской области, обеспечивающих условия для создания СМСП, и для оказания им поддержки</w:t>
            </w:r>
          </w:p>
        </w:tc>
      </w:tr>
      <w:tr w:rsidR="00560DCD" w:rsidRPr="002D7701" w:rsidTr="00E11E58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Закон 478-ОЗ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Default="00560DCD" w:rsidP="00560DC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2D7701">
              <w:rPr>
                <w:color w:val="000000"/>
                <w:sz w:val="18"/>
                <w:szCs w:val="18"/>
              </w:rPr>
              <w:t>17) организации, в отн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шении вновь вводимых объектов, имеющих в</w:t>
            </w:r>
            <w:r w:rsidRPr="002D7701">
              <w:rPr>
                <w:color w:val="000000"/>
                <w:sz w:val="18"/>
                <w:szCs w:val="18"/>
              </w:rPr>
              <w:t>ы</w:t>
            </w:r>
            <w:r w:rsidRPr="002D7701">
              <w:rPr>
                <w:color w:val="000000"/>
                <w:sz w:val="18"/>
                <w:szCs w:val="18"/>
              </w:rPr>
              <w:t>сокую энергетическую эффективность, в соо</w:t>
            </w:r>
            <w:r w:rsidRPr="002D7701">
              <w:rPr>
                <w:color w:val="000000"/>
                <w:sz w:val="18"/>
                <w:szCs w:val="18"/>
              </w:rPr>
              <w:t>т</w:t>
            </w:r>
            <w:r w:rsidRPr="002D7701">
              <w:rPr>
                <w:color w:val="000000"/>
                <w:sz w:val="18"/>
                <w:szCs w:val="18"/>
              </w:rPr>
              <w:t>ветствии с перечнем т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>ких объектов, устано</w:t>
            </w:r>
            <w:r w:rsidRPr="002D7701">
              <w:rPr>
                <w:color w:val="000000"/>
                <w:sz w:val="18"/>
                <w:szCs w:val="18"/>
              </w:rPr>
              <w:t>в</w:t>
            </w:r>
            <w:r w:rsidRPr="002D7701">
              <w:rPr>
                <w:color w:val="000000"/>
                <w:sz w:val="18"/>
                <w:szCs w:val="18"/>
              </w:rPr>
              <w:t>ленным Правительством РФ, или в отношении вновь вводимых объе</w:t>
            </w:r>
            <w:r w:rsidRPr="002D7701">
              <w:rPr>
                <w:color w:val="000000"/>
                <w:sz w:val="18"/>
                <w:szCs w:val="18"/>
              </w:rPr>
              <w:t>к</w:t>
            </w:r>
            <w:r w:rsidRPr="002D7701">
              <w:rPr>
                <w:color w:val="000000"/>
                <w:sz w:val="18"/>
                <w:szCs w:val="18"/>
              </w:rPr>
              <w:t>тов, имеющих высокий класс энергетической эффективности, если в отношении таких объе</w:t>
            </w:r>
            <w:r w:rsidRPr="002D7701">
              <w:rPr>
                <w:color w:val="000000"/>
                <w:sz w:val="18"/>
                <w:szCs w:val="18"/>
              </w:rPr>
              <w:t>к</w:t>
            </w:r>
            <w:r w:rsidRPr="002D7701">
              <w:rPr>
                <w:color w:val="000000"/>
                <w:sz w:val="18"/>
                <w:szCs w:val="18"/>
              </w:rPr>
              <w:t>тов в соответствии с з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>конодательством РФ пр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 xml:space="preserve">дусмотрено определение </w:t>
            </w:r>
            <w:r w:rsidRPr="002D7701">
              <w:rPr>
                <w:color w:val="000000"/>
                <w:sz w:val="18"/>
                <w:szCs w:val="18"/>
              </w:rPr>
              <w:lastRenderedPageBreak/>
              <w:t>классов их энергетич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ской эффективности</w:t>
            </w:r>
            <w:proofErr w:type="gramEnd"/>
          </w:p>
          <w:p w:rsidR="00D839AE" w:rsidRPr="002D7701" w:rsidRDefault="00D839AE" w:rsidP="00560DC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560DCD" w:rsidRPr="002D7701" w:rsidRDefault="00560DCD" w:rsidP="00560DC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2D7701">
              <w:rPr>
                <w:color w:val="000000"/>
                <w:sz w:val="18"/>
                <w:szCs w:val="18"/>
              </w:rPr>
              <w:lastRenderedPageBreak/>
              <w:t>Освобождаются от уплаты налога на имущество в течение 3 лет со дня постановки на учет вновь вводимых объектов, имеющих высокую эне</w:t>
            </w:r>
            <w:r w:rsidRPr="002D7701">
              <w:rPr>
                <w:color w:val="000000"/>
                <w:sz w:val="18"/>
                <w:szCs w:val="18"/>
              </w:rPr>
              <w:t>р</w:t>
            </w:r>
            <w:r w:rsidRPr="002D7701">
              <w:rPr>
                <w:color w:val="000000"/>
                <w:sz w:val="18"/>
                <w:szCs w:val="18"/>
              </w:rPr>
              <w:t>гетическую эффективность, в соответствии с перечнем таких объектов, установленным Правительством РФ, или вновь вводимых объектов, имеющих высокий класс энергетической эффективности, если в отн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шении таких объектов в соответствии с законодательством РФ пред</w:t>
            </w:r>
            <w:r w:rsidRPr="002D7701">
              <w:rPr>
                <w:color w:val="000000"/>
                <w:sz w:val="18"/>
                <w:szCs w:val="18"/>
              </w:rPr>
              <w:t>у</w:t>
            </w:r>
            <w:r w:rsidRPr="002D7701">
              <w:rPr>
                <w:color w:val="000000"/>
                <w:sz w:val="18"/>
                <w:szCs w:val="18"/>
              </w:rPr>
              <w:t>смотрено определение классов их энергетической эффективности</w:t>
            </w:r>
            <w:proofErr w:type="gramEnd"/>
          </w:p>
        </w:tc>
      </w:tr>
      <w:tr w:rsidR="00136B1E" w:rsidRPr="002D7701" w:rsidTr="00E11E58">
        <w:tc>
          <w:tcPr>
            <w:tcW w:w="153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6B0131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6B0131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Пониженная ставка по налогу на прибыль организаций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Закон Омской области от 24 ноября 2008 года № 1106-ОЗ "Об установл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нии пониженной ставки налога на прибыль организаций" (далее – Закон № 1106-ОЗ)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FF56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ставка в размере 13,5 %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1) организации, осущес</w:t>
            </w:r>
            <w:r w:rsidRPr="002D7701">
              <w:rPr>
                <w:color w:val="000000"/>
                <w:sz w:val="18"/>
                <w:szCs w:val="18"/>
              </w:rPr>
              <w:t>т</w:t>
            </w:r>
            <w:r w:rsidRPr="002D7701">
              <w:rPr>
                <w:color w:val="000000"/>
                <w:sz w:val="18"/>
                <w:szCs w:val="18"/>
              </w:rPr>
              <w:t>вляющие на территории Омской области прои</w:t>
            </w:r>
            <w:r w:rsidRPr="002D7701">
              <w:rPr>
                <w:color w:val="000000"/>
                <w:sz w:val="18"/>
                <w:szCs w:val="18"/>
              </w:rPr>
              <w:t>з</w:t>
            </w:r>
            <w:r w:rsidRPr="002D7701">
              <w:rPr>
                <w:color w:val="000000"/>
                <w:sz w:val="18"/>
                <w:szCs w:val="18"/>
              </w:rPr>
              <w:t>водство полипропилена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FF56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Предоставляется до 31 декабря 2021 года при условии  ежегодной упл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ты налога на прибыль организаций в бюджет Омской области и выпо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нении следующих условий: </w:t>
            </w:r>
          </w:p>
          <w:p w:rsidR="00136B1E" w:rsidRPr="002D7701" w:rsidRDefault="00136B1E" w:rsidP="00FF56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 осуществление на территории Омской области капитальных вложений в основные средства, предназначенные для производства полипропил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на, на общую сумму не менее 500 млн. рублей; </w:t>
            </w:r>
          </w:p>
          <w:p w:rsidR="00136B1E" w:rsidRDefault="00136B1E" w:rsidP="00FF56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 обеспечение ввода в эксплуатацию имущественного комплекса по производству полипропилена с проектной мощностью не менее 210 тыс. тонн в год или увеличение проектной мощности существующего имущественного комплекса по производству полипропилена до 210 тыс. тонн в год</w:t>
            </w:r>
          </w:p>
          <w:p w:rsidR="00D839AE" w:rsidRPr="002D7701" w:rsidRDefault="00D839AE" w:rsidP="00FF56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6B1E" w:rsidRPr="002D7701" w:rsidTr="00E11E58">
        <w:trPr>
          <w:trHeight w:val="230"/>
        </w:trPr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tcBorders>
              <w:bottom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Закон № 1106-ОЗ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FF56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ставка в размере 13,5 %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Default="00136B1E" w:rsidP="00FF5635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2D7701">
              <w:rPr>
                <w:color w:val="000000"/>
                <w:sz w:val="18"/>
                <w:szCs w:val="18"/>
              </w:rPr>
              <w:t>2) организации, созда</w:t>
            </w:r>
            <w:r w:rsidRPr="002D7701">
              <w:rPr>
                <w:color w:val="000000"/>
                <w:sz w:val="18"/>
                <w:szCs w:val="18"/>
              </w:rPr>
              <w:t>н</w:t>
            </w:r>
            <w:r w:rsidRPr="002D7701">
              <w:rPr>
                <w:color w:val="000000"/>
                <w:sz w:val="18"/>
                <w:szCs w:val="18"/>
              </w:rPr>
              <w:t>ные не ранее 1 января 2016 года и осущест</w:t>
            </w:r>
            <w:r w:rsidRPr="002D7701">
              <w:rPr>
                <w:color w:val="000000"/>
                <w:sz w:val="18"/>
                <w:szCs w:val="18"/>
              </w:rPr>
              <w:t>в</w:t>
            </w:r>
            <w:r w:rsidRPr="002D7701">
              <w:rPr>
                <w:color w:val="000000"/>
                <w:sz w:val="18"/>
                <w:szCs w:val="18"/>
              </w:rPr>
              <w:t>ляющие на территории Омской области прои</w:t>
            </w:r>
            <w:r w:rsidRPr="002D7701">
              <w:rPr>
                <w:color w:val="000000"/>
                <w:sz w:val="18"/>
                <w:szCs w:val="18"/>
              </w:rPr>
              <w:t>з</w:t>
            </w:r>
            <w:r w:rsidRPr="002D7701">
              <w:rPr>
                <w:color w:val="000000"/>
                <w:sz w:val="18"/>
                <w:szCs w:val="18"/>
              </w:rPr>
              <w:t>водство катализаторов нефтепереработки, у к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торых доля доходов от осуществления деятел</w:t>
            </w:r>
            <w:r w:rsidRPr="002D7701">
              <w:rPr>
                <w:color w:val="000000"/>
                <w:sz w:val="18"/>
                <w:szCs w:val="18"/>
              </w:rPr>
              <w:t>ь</w:t>
            </w:r>
            <w:r w:rsidRPr="002D7701">
              <w:rPr>
                <w:color w:val="000000"/>
                <w:sz w:val="18"/>
                <w:szCs w:val="18"/>
              </w:rPr>
              <w:t>ности по производству катализаторов нефтеп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реработки по итогам с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ответствующего отчетн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го (налогового) периода составляет не менее 70 % в сумме всех доходов от реализации товаров (р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>бот, услуг) за указанный период</w:t>
            </w:r>
            <w:proofErr w:type="gramEnd"/>
          </w:p>
          <w:p w:rsidR="00D839AE" w:rsidRPr="002D7701" w:rsidRDefault="00D839AE" w:rsidP="00FF563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FF56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Предоставляется на неограниченный срок в соответствии с законод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тельством при выполнении следующих условий: </w:t>
            </w:r>
          </w:p>
          <w:p w:rsidR="00136B1E" w:rsidRPr="002D7701" w:rsidRDefault="00136B1E" w:rsidP="00FF56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 осуществление на территории Омской области в течение не более пяти календарных лет подряд капитальных вложений в основные сре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ства, предназначенные для производства катализаторов нефтеперер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ботки, на общую сумму не менее 8 млрд. рублей;</w:t>
            </w:r>
          </w:p>
          <w:p w:rsidR="00136B1E" w:rsidRPr="002D7701" w:rsidRDefault="00136B1E" w:rsidP="00FF56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 обеспечение ввода в эксплуатацию имущественного комплекса по производству катализаторов нефтепереработки с проектной мощностью не менее 16 тыс. тонн в год.</w:t>
            </w:r>
          </w:p>
          <w:p w:rsidR="00136B1E" w:rsidRPr="002D7701" w:rsidRDefault="00136B1E" w:rsidP="00FF56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Предоставляется на срок до 1 января 2023 года (в соответствии с НК РФ)</w:t>
            </w:r>
          </w:p>
        </w:tc>
      </w:tr>
      <w:tr w:rsidR="00136B1E" w:rsidRPr="002D7701" w:rsidTr="00E11E58">
        <w:trPr>
          <w:trHeight w:val="230"/>
        </w:trPr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tcBorders>
              <w:bottom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Закон № 1106-ОЗ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FF56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ставка в размере 13,5 %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Default="00136B1E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3) организации, осущес</w:t>
            </w:r>
            <w:r w:rsidRPr="002D7701">
              <w:rPr>
                <w:color w:val="000000"/>
                <w:sz w:val="18"/>
                <w:szCs w:val="18"/>
              </w:rPr>
              <w:t>т</w:t>
            </w:r>
            <w:r w:rsidRPr="002D7701">
              <w:rPr>
                <w:color w:val="000000"/>
                <w:sz w:val="18"/>
                <w:szCs w:val="18"/>
              </w:rPr>
              <w:t>вляющие на территории Омской области прои</w:t>
            </w:r>
            <w:r w:rsidRPr="002D7701">
              <w:rPr>
                <w:color w:val="000000"/>
                <w:sz w:val="18"/>
                <w:szCs w:val="18"/>
              </w:rPr>
              <w:t>з</w:t>
            </w:r>
            <w:r w:rsidRPr="002D7701">
              <w:rPr>
                <w:color w:val="000000"/>
                <w:sz w:val="18"/>
                <w:szCs w:val="18"/>
              </w:rPr>
              <w:t>водство резиновых шин, покрышек и камер</w:t>
            </w:r>
          </w:p>
          <w:p w:rsidR="00D839AE" w:rsidRPr="002D7701" w:rsidRDefault="00D839AE" w:rsidP="00FF563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Предоставляется на срок до 31 декабря 2022 года </w:t>
            </w:r>
            <w:proofErr w:type="gramStart"/>
            <w:r w:rsidRPr="002D7701">
              <w:rPr>
                <w:color w:val="000000"/>
                <w:sz w:val="18"/>
                <w:szCs w:val="18"/>
              </w:rPr>
              <w:t>в соответствии с з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>конодательством при условии осуществления на территории Омской области  капитальных вложений в основные средства</w:t>
            </w:r>
            <w:proofErr w:type="gramEnd"/>
            <w:r w:rsidRPr="002D7701">
              <w:rPr>
                <w:color w:val="000000"/>
                <w:sz w:val="18"/>
                <w:szCs w:val="18"/>
              </w:rPr>
              <w:t>, предназначенные для производства резиновых шин, покрышек и камер, на общую сумму не менее 500 млн. рублей</w:t>
            </w:r>
          </w:p>
        </w:tc>
      </w:tr>
      <w:tr w:rsidR="00136B1E" w:rsidRPr="002D7701" w:rsidTr="00E11E58">
        <w:trPr>
          <w:trHeight w:val="238"/>
        </w:trPr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Закон № 1106-ОЗ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FF56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7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ставка в размере 13,5 %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Default="00136B1E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4) Организации, осуществляющие на территории Омской области прои</w:t>
            </w:r>
            <w:r w:rsidRPr="002D7701">
              <w:rPr>
                <w:color w:val="000000"/>
                <w:sz w:val="18"/>
                <w:szCs w:val="18"/>
              </w:rPr>
              <w:t>з</w:t>
            </w:r>
            <w:r w:rsidRPr="002D7701">
              <w:rPr>
                <w:color w:val="000000"/>
                <w:sz w:val="18"/>
                <w:szCs w:val="18"/>
              </w:rPr>
              <w:t>водство товаров, выпо</w:t>
            </w:r>
            <w:r w:rsidRPr="002D7701">
              <w:rPr>
                <w:color w:val="000000"/>
                <w:sz w:val="18"/>
                <w:szCs w:val="18"/>
              </w:rPr>
              <w:t>л</w:t>
            </w:r>
            <w:r w:rsidRPr="002D7701">
              <w:rPr>
                <w:color w:val="000000"/>
                <w:sz w:val="18"/>
                <w:szCs w:val="18"/>
              </w:rPr>
              <w:t>нение работ, оказание услуг, которым предо</w:t>
            </w:r>
            <w:r w:rsidRPr="002D7701">
              <w:rPr>
                <w:color w:val="000000"/>
                <w:sz w:val="18"/>
                <w:szCs w:val="18"/>
              </w:rPr>
              <w:t>с</w:t>
            </w:r>
            <w:r w:rsidRPr="002D7701">
              <w:rPr>
                <w:color w:val="000000"/>
                <w:sz w:val="18"/>
                <w:szCs w:val="18"/>
              </w:rPr>
              <w:lastRenderedPageBreak/>
              <w:t>тавлен инвестиционный налоговый кредит по налогу на прибыль орг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>низаций (в части сумм, подлежащих зачислению в областной бюджет)</w:t>
            </w:r>
          </w:p>
          <w:p w:rsidR="00D839AE" w:rsidRPr="002D7701" w:rsidRDefault="00D839AE" w:rsidP="00FF563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FF56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lastRenderedPageBreak/>
              <w:t xml:space="preserve">Указанные организации исчисляют налог </w:t>
            </w:r>
            <w:proofErr w:type="gramStart"/>
            <w:r w:rsidRPr="002D7701">
              <w:rPr>
                <w:sz w:val="18"/>
                <w:szCs w:val="18"/>
              </w:rPr>
              <w:t>по установленной налоговой ставке в течение периода действия договора об инвестиционном нал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говом кредите по налогу на прибыль</w:t>
            </w:r>
            <w:proofErr w:type="gramEnd"/>
            <w:r w:rsidRPr="002D7701">
              <w:rPr>
                <w:sz w:val="18"/>
                <w:szCs w:val="18"/>
              </w:rPr>
              <w:t xml:space="preserve"> организаций начиная с первого числа налогового периода, в котором им предоставлен инвестиционный налоговый кредит.</w:t>
            </w:r>
          </w:p>
          <w:p w:rsidR="00136B1E" w:rsidRPr="002D7701" w:rsidRDefault="00136B1E" w:rsidP="00FF563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Предоставляется на срок до 1 января 2023 года (в соответствии с НК </w:t>
            </w:r>
            <w:r w:rsidRPr="002D7701">
              <w:rPr>
                <w:color w:val="000000"/>
                <w:sz w:val="18"/>
                <w:szCs w:val="18"/>
              </w:rPr>
              <w:lastRenderedPageBreak/>
              <w:t>РФ)</w:t>
            </w:r>
          </w:p>
        </w:tc>
      </w:tr>
      <w:tr w:rsidR="00136B1E" w:rsidRPr="002D7701" w:rsidTr="00E11E58">
        <w:trPr>
          <w:trHeight w:val="293"/>
        </w:trPr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Закон № 1106-ОЗ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FF563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Налоговая ставка в размере </w:t>
            </w:r>
            <w:r w:rsidRPr="002D7701">
              <w:rPr>
                <w:color w:val="000000"/>
                <w:sz w:val="18"/>
                <w:szCs w:val="18"/>
              </w:rPr>
              <w:br/>
              <w:t>10 %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5) организации – учас</w:t>
            </w:r>
            <w:r w:rsidRPr="002D7701">
              <w:rPr>
                <w:color w:val="000000"/>
                <w:sz w:val="18"/>
                <w:szCs w:val="18"/>
              </w:rPr>
              <w:t>т</w:t>
            </w:r>
            <w:r w:rsidRPr="002D7701">
              <w:rPr>
                <w:color w:val="000000"/>
                <w:sz w:val="18"/>
                <w:szCs w:val="18"/>
              </w:rPr>
              <w:t>ники региональных инв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 xml:space="preserve">стиционных проектов в соответствии с </w:t>
            </w:r>
            <w:hyperlink r:id="rId15" w:history="1">
              <w:r w:rsidRPr="002D7701">
                <w:rPr>
                  <w:color w:val="000000"/>
                  <w:sz w:val="18"/>
                  <w:szCs w:val="18"/>
                </w:rPr>
                <w:t>подпун</w:t>
              </w:r>
              <w:r w:rsidRPr="002D7701">
                <w:rPr>
                  <w:color w:val="000000"/>
                  <w:sz w:val="18"/>
                  <w:szCs w:val="18"/>
                </w:rPr>
                <w:t>к</w:t>
              </w:r>
              <w:r w:rsidRPr="002D7701">
                <w:rPr>
                  <w:color w:val="000000"/>
                  <w:sz w:val="18"/>
                  <w:szCs w:val="18"/>
                </w:rPr>
                <w:t>том 1 пункта 1 статьи 25.9</w:t>
              </w:r>
            </w:hyperlink>
            <w:r w:rsidRPr="002D7701">
              <w:rPr>
                <w:color w:val="000000"/>
                <w:sz w:val="18"/>
                <w:szCs w:val="18"/>
              </w:rPr>
              <w:t xml:space="preserve"> НК РФ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Default="00136B1E" w:rsidP="00FF563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2D7701">
              <w:rPr>
                <w:color w:val="000000"/>
                <w:sz w:val="18"/>
                <w:szCs w:val="18"/>
              </w:rPr>
              <w:t>Организации исчисляют налог по налоговой ставке 10 % начиная с н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>логового периода, в котором в соответствии с данными налогового уч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та была получена первая прибыль от реализации товаров, произведе</w:t>
            </w:r>
            <w:r w:rsidRPr="002D7701">
              <w:rPr>
                <w:color w:val="000000"/>
                <w:sz w:val="18"/>
                <w:szCs w:val="18"/>
              </w:rPr>
              <w:t>н</w:t>
            </w:r>
            <w:r w:rsidRPr="002D7701">
              <w:rPr>
                <w:color w:val="000000"/>
                <w:sz w:val="18"/>
                <w:szCs w:val="18"/>
              </w:rPr>
              <w:t>ных в результате реализации регионального инвестиционного проекта, и заканчивая отчетным (налоговым) периодом, в котором разница ме</w:t>
            </w:r>
            <w:r w:rsidRPr="002D7701">
              <w:rPr>
                <w:color w:val="000000"/>
                <w:sz w:val="18"/>
                <w:szCs w:val="18"/>
              </w:rPr>
              <w:t>ж</w:t>
            </w:r>
            <w:r w:rsidRPr="002D7701">
              <w:rPr>
                <w:color w:val="000000"/>
                <w:sz w:val="18"/>
                <w:szCs w:val="18"/>
              </w:rPr>
              <w:t>ду суммой налога, рассчитанной исходя из ставки налога в размере 20 %, и суммой налога, исчисленного с применением ставок, установле</w:t>
            </w:r>
            <w:r w:rsidRPr="002D7701">
              <w:rPr>
                <w:color w:val="000000"/>
                <w:sz w:val="18"/>
                <w:szCs w:val="18"/>
              </w:rPr>
              <w:t>н</w:t>
            </w:r>
            <w:r w:rsidRPr="002D7701">
              <w:rPr>
                <w:color w:val="000000"/>
                <w:sz w:val="18"/>
                <w:szCs w:val="18"/>
              </w:rPr>
              <w:t>ных</w:t>
            </w:r>
            <w:proofErr w:type="gramEnd"/>
            <w:r w:rsidRPr="002D770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7701">
              <w:rPr>
                <w:color w:val="000000"/>
                <w:sz w:val="18"/>
                <w:szCs w:val="18"/>
              </w:rPr>
              <w:t xml:space="preserve">настоящим пунктом и </w:t>
            </w:r>
            <w:hyperlink r:id="rId16" w:history="1">
              <w:r w:rsidRPr="002D7701">
                <w:rPr>
                  <w:color w:val="000000"/>
                  <w:sz w:val="18"/>
                  <w:szCs w:val="18"/>
                </w:rPr>
                <w:t>пунктом 1.5 статьи 284</w:t>
              </w:r>
            </w:hyperlink>
            <w:r w:rsidRPr="002D7701">
              <w:rPr>
                <w:color w:val="000000"/>
                <w:sz w:val="18"/>
                <w:szCs w:val="18"/>
              </w:rPr>
              <w:t xml:space="preserve"> НК РФ, определе</w:t>
            </w:r>
            <w:r w:rsidRPr="002D7701">
              <w:rPr>
                <w:color w:val="000000"/>
                <w:sz w:val="18"/>
                <w:szCs w:val="18"/>
              </w:rPr>
              <w:t>н</w:t>
            </w:r>
            <w:r w:rsidRPr="002D7701">
              <w:rPr>
                <w:color w:val="000000"/>
                <w:sz w:val="18"/>
                <w:szCs w:val="18"/>
              </w:rPr>
              <w:t>ная нарастающим итогом за указанные отчетные (налоговые) периоды, составила величину, равную объему осуществленных в целях реализ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 xml:space="preserve">ции инвестиционного проекта капитальных вложений, определяемому в соответствии с </w:t>
            </w:r>
            <w:hyperlink r:id="rId17" w:history="1">
              <w:r w:rsidRPr="002D7701">
                <w:rPr>
                  <w:color w:val="000000"/>
                  <w:sz w:val="18"/>
                  <w:szCs w:val="18"/>
                </w:rPr>
                <w:t>пунктом 8 статьи 284.3</w:t>
              </w:r>
            </w:hyperlink>
            <w:r w:rsidRPr="002D7701">
              <w:rPr>
                <w:color w:val="000000"/>
                <w:sz w:val="18"/>
                <w:szCs w:val="18"/>
              </w:rPr>
              <w:t xml:space="preserve"> НК РФ, но не позднее сроков, определяемых в соответствии с </w:t>
            </w:r>
            <w:hyperlink r:id="rId18" w:history="1">
              <w:r w:rsidRPr="002D7701">
                <w:rPr>
                  <w:color w:val="000000"/>
                  <w:sz w:val="18"/>
                  <w:szCs w:val="18"/>
                </w:rPr>
                <w:t>пунктом 7 статьи 284.3</w:t>
              </w:r>
            </w:hyperlink>
            <w:r w:rsidRPr="002D7701">
              <w:rPr>
                <w:color w:val="000000"/>
                <w:sz w:val="18"/>
                <w:szCs w:val="18"/>
              </w:rPr>
              <w:t xml:space="preserve"> НК РФ, </w:t>
            </w:r>
            <w:hyperlink r:id="rId19" w:history="1">
              <w:r w:rsidRPr="002D7701">
                <w:rPr>
                  <w:color w:val="000000"/>
                  <w:sz w:val="18"/>
                  <w:szCs w:val="18"/>
                </w:rPr>
                <w:t>частью 3 статьи 4</w:t>
              </w:r>
            </w:hyperlink>
            <w:r w:rsidRPr="002D7701">
              <w:rPr>
                <w:color w:val="000000"/>
                <w:sz w:val="18"/>
                <w:szCs w:val="18"/>
              </w:rPr>
              <w:t xml:space="preserve"> Федерального закона от</w:t>
            </w:r>
            <w:proofErr w:type="gramEnd"/>
            <w:r w:rsidRPr="002D7701">
              <w:rPr>
                <w:color w:val="000000"/>
                <w:sz w:val="18"/>
                <w:szCs w:val="18"/>
              </w:rPr>
              <w:t xml:space="preserve"> 23 мая 2016 года № 144-ФЗ "О вн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сении изменений в части первую и вторую НК РФ"</w:t>
            </w:r>
          </w:p>
          <w:p w:rsidR="00D839AE" w:rsidRPr="002D7701" w:rsidRDefault="00D839AE" w:rsidP="00FF563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36B1E" w:rsidRPr="002D7701" w:rsidTr="00E11E58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Закон № 1106-ОЗ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FF563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Налоговая ставка в размере 0 %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FF56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6) организации, </w:t>
            </w:r>
            <w:r w:rsidRPr="002D7701">
              <w:rPr>
                <w:sz w:val="18"/>
                <w:szCs w:val="18"/>
              </w:rPr>
              <w:t>призн</w:t>
            </w:r>
            <w:r w:rsidRPr="002D7701">
              <w:rPr>
                <w:sz w:val="18"/>
                <w:szCs w:val="18"/>
              </w:rPr>
              <w:t>а</w:t>
            </w:r>
            <w:r w:rsidRPr="002D7701">
              <w:rPr>
                <w:sz w:val="18"/>
                <w:szCs w:val="18"/>
              </w:rPr>
              <w:t>ваемые участниками сп</w:t>
            </w:r>
            <w:r w:rsidRPr="002D7701">
              <w:rPr>
                <w:sz w:val="18"/>
                <w:szCs w:val="18"/>
              </w:rPr>
              <w:t>е</w:t>
            </w:r>
            <w:r w:rsidRPr="002D7701">
              <w:rPr>
                <w:sz w:val="18"/>
                <w:szCs w:val="18"/>
              </w:rPr>
              <w:t>циальных инвестицио</w:t>
            </w:r>
            <w:r w:rsidRPr="002D7701">
              <w:rPr>
                <w:sz w:val="18"/>
                <w:szCs w:val="18"/>
              </w:rPr>
              <w:t>н</w:t>
            </w:r>
            <w:r w:rsidRPr="002D7701">
              <w:rPr>
                <w:sz w:val="18"/>
                <w:szCs w:val="18"/>
              </w:rPr>
              <w:t>ных контрактов, в соо</w:t>
            </w:r>
            <w:r w:rsidRPr="002D7701">
              <w:rPr>
                <w:sz w:val="18"/>
                <w:szCs w:val="18"/>
              </w:rPr>
              <w:t>т</w:t>
            </w:r>
            <w:r w:rsidRPr="002D7701">
              <w:rPr>
                <w:sz w:val="18"/>
                <w:szCs w:val="18"/>
              </w:rPr>
              <w:t>ветствии со статьей 25.16 НК РФ</w:t>
            </w:r>
          </w:p>
          <w:p w:rsidR="00136B1E" w:rsidRPr="002D7701" w:rsidRDefault="00136B1E" w:rsidP="00FF563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Default="00136B1E" w:rsidP="00FF56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2D7701">
              <w:rPr>
                <w:sz w:val="18"/>
                <w:szCs w:val="18"/>
              </w:rPr>
              <w:t>Организации исчисляют налог по налоговой ставке 0 % начиная с нал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гового периода, в котором в соответствии с данными налогового учета была получена первая прибыль от реализации товаров, произведенных в рамках реализации инвестиционного проекта, в отношении которого заключен специальный инвестиционный контракт, до отчетного (нал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гового) периода, в котором организация утратит статус налогоплател</w:t>
            </w:r>
            <w:r w:rsidRPr="002D7701">
              <w:rPr>
                <w:sz w:val="18"/>
                <w:szCs w:val="18"/>
              </w:rPr>
              <w:t>ь</w:t>
            </w:r>
            <w:r w:rsidRPr="002D7701">
              <w:rPr>
                <w:sz w:val="18"/>
                <w:szCs w:val="18"/>
              </w:rPr>
              <w:t>щика - участника специального инвестиционного контракта, но не позднее отчетного (налогового) периода, в</w:t>
            </w:r>
            <w:proofErr w:type="gramEnd"/>
            <w:r w:rsidRPr="002D7701">
              <w:rPr>
                <w:sz w:val="18"/>
                <w:szCs w:val="18"/>
              </w:rPr>
              <w:t xml:space="preserve"> </w:t>
            </w:r>
            <w:proofErr w:type="gramStart"/>
            <w:r w:rsidRPr="002D7701">
              <w:rPr>
                <w:sz w:val="18"/>
                <w:szCs w:val="18"/>
              </w:rPr>
              <w:t>котором совокупный объем расходов и недополученных доходов бюджетов бюджетной системы РФ, образующихся в связи с применением мер стимулирования де</w:t>
            </w:r>
            <w:r w:rsidRPr="002D7701">
              <w:rPr>
                <w:sz w:val="18"/>
                <w:szCs w:val="18"/>
              </w:rPr>
              <w:t>я</w:t>
            </w:r>
            <w:r w:rsidRPr="002D7701">
              <w:rPr>
                <w:sz w:val="18"/>
                <w:szCs w:val="18"/>
              </w:rPr>
              <w:t>тельности в сфере промышленности в отношении инвестиционного проекта, реализуемого в соответствии со специальным инвестицио</w:t>
            </w:r>
            <w:r w:rsidRPr="002D7701">
              <w:rPr>
                <w:sz w:val="18"/>
                <w:szCs w:val="18"/>
              </w:rPr>
              <w:t>н</w:t>
            </w:r>
            <w:r w:rsidRPr="002D7701">
              <w:rPr>
                <w:sz w:val="18"/>
                <w:szCs w:val="18"/>
              </w:rPr>
              <w:t>ным контрактом, превысил 50 % объема капитальных вложений в инв</w:t>
            </w:r>
            <w:r w:rsidRPr="002D7701">
              <w:rPr>
                <w:sz w:val="18"/>
                <w:szCs w:val="18"/>
              </w:rPr>
              <w:t>е</w:t>
            </w:r>
            <w:r w:rsidRPr="002D7701">
              <w:rPr>
                <w:sz w:val="18"/>
                <w:szCs w:val="18"/>
              </w:rPr>
              <w:t>стиционный проект, размер которых предусмотрен специальным инв</w:t>
            </w:r>
            <w:r w:rsidRPr="002D7701">
              <w:rPr>
                <w:sz w:val="18"/>
                <w:szCs w:val="18"/>
              </w:rPr>
              <w:t>е</w:t>
            </w:r>
            <w:r w:rsidRPr="002D7701">
              <w:rPr>
                <w:sz w:val="18"/>
                <w:szCs w:val="18"/>
              </w:rPr>
              <w:t>стиционным контрактом</w:t>
            </w:r>
            <w:proofErr w:type="gramEnd"/>
          </w:p>
          <w:p w:rsidR="00D839AE" w:rsidRPr="002D7701" w:rsidRDefault="00D839AE" w:rsidP="00FF563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36B1E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Закон № 1106-ОЗ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FF5635">
            <w:pPr>
              <w:jc w:val="both"/>
              <w:rPr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Налоговые ставки в размере:</w:t>
            </w:r>
          </w:p>
          <w:p w:rsidR="00136B1E" w:rsidRPr="002D7701" w:rsidRDefault="00136B1E" w:rsidP="00FF563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- 0 % в части сумм, подлеж</w:t>
            </w:r>
            <w:r w:rsidRPr="002D7701">
              <w:rPr>
                <w:sz w:val="18"/>
                <w:szCs w:val="18"/>
              </w:rPr>
              <w:t>а</w:t>
            </w:r>
            <w:r w:rsidRPr="002D7701">
              <w:rPr>
                <w:sz w:val="18"/>
                <w:szCs w:val="18"/>
              </w:rPr>
              <w:t>щих зачислению в областной бюджет, - в течение пяти нал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говых периодов начиная с н</w:t>
            </w:r>
            <w:r w:rsidRPr="002D7701">
              <w:rPr>
                <w:sz w:val="18"/>
                <w:szCs w:val="18"/>
              </w:rPr>
              <w:t>а</w:t>
            </w:r>
            <w:r w:rsidRPr="002D7701">
              <w:rPr>
                <w:sz w:val="18"/>
                <w:szCs w:val="18"/>
              </w:rPr>
              <w:t>логового периода, в котором в соответствии с данными нал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 xml:space="preserve">гового учета была получена </w:t>
            </w:r>
            <w:r w:rsidRPr="002D7701">
              <w:rPr>
                <w:sz w:val="18"/>
                <w:szCs w:val="18"/>
              </w:rPr>
              <w:lastRenderedPageBreak/>
              <w:t>первая прибыль от деятельн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сти, осуществляемой на терр</w:t>
            </w:r>
            <w:r w:rsidRPr="002D7701">
              <w:rPr>
                <w:sz w:val="18"/>
                <w:szCs w:val="18"/>
              </w:rPr>
              <w:t>и</w:t>
            </w:r>
            <w:r w:rsidRPr="002D7701">
              <w:rPr>
                <w:sz w:val="18"/>
                <w:szCs w:val="18"/>
              </w:rPr>
              <w:t>тории особой экономической зоны (далее - налоговый пер</w:t>
            </w:r>
            <w:r w:rsidRPr="002D7701">
              <w:rPr>
                <w:sz w:val="18"/>
                <w:szCs w:val="18"/>
              </w:rPr>
              <w:t>и</w:t>
            </w:r>
            <w:r w:rsidRPr="002D7701">
              <w:rPr>
                <w:sz w:val="18"/>
                <w:szCs w:val="18"/>
              </w:rPr>
              <w:t>од, в котором получена первая прибыль);</w:t>
            </w:r>
          </w:p>
          <w:p w:rsidR="00136B1E" w:rsidRPr="002D7701" w:rsidRDefault="00136B1E" w:rsidP="00FF5635">
            <w:pPr>
              <w:ind w:hanging="57"/>
              <w:jc w:val="both"/>
              <w:rPr>
                <w:rFonts w:ascii="Verdana" w:hAnsi="Verdana"/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- 5 % в части сумм, подлеж</w:t>
            </w:r>
            <w:r w:rsidRPr="002D7701">
              <w:rPr>
                <w:sz w:val="18"/>
                <w:szCs w:val="18"/>
              </w:rPr>
              <w:t>а</w:t>
            </w:r>
            <w:r w:rsidRPr="002D7701">
              <w:rPr>
                <w:sz w:val="18"/>
                <w:szCs w:val="18"/>
              </w:rPr>
              <w:t>щих зачислению в областной бюджет, - с шестого по дес</w:t>
            </w:r>
            <w:r w:rsidRPr="002D7701">
              <w:rPr>
                <w:sz w:val="18"/>
                <w:szCs w:val="18"/>
              </w:rPr>
              <w:t>я</w:t>
            </w:r>
            <w:r w:rsidRPr="002D7701">
              <w:rPr>
                <w:sz w:val="18"/>
                <w:szCs w:val="18"/>
              </w:rPr>
              <w:t>тый налоговый период вкл</w:t>
            </w:r>
            <w:r w:rsidRPr="002D7701">
              <w:rPr>
                <w:sz w:val="18"/>
                <w:szCs w:val="18"/>
              </w:rPr>
              <w:t>ю</w:t>
            </w:r>
            <w:r w:rsidRPr="002D7701">
              <w:rPr>
                <w:sz w:val="18"/>
                <w:szCs w:val="18"/>
              </w:rPr>
              <w:t>чительно от налогового пери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да, в котором получена первая прибыль;</w:t>
            </w:r>
          </w:p>
          <w:p w:rsidR="00136B1E" w:rsidRPr="002D7701" w:rsidRDefault="00136B1E" w:rsidP="00FF563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- 13,5 % в части сумм, подл</w:t>
            </w:r>
            <w:r w:rsidRPr="002D7701">
              <w:rPr>
                <w:sz w:val="18"/>
                <w:szCs w:val="18"/>
              </w:rPr>
              <w:t>е</w:t>
            </w:r>
            <w:r w:rsidRPr="002D7701">
              <w:rPr>
                <w:sz w:val="18"/>
                <w:szCs w:val="18"/>
              </w:rPr>
              <w:t>жащих зачислению в облас</w:t>
            </w:r>
            <w:r w:rsidRPr="002D7701">
              <w:rPr>
                <w:sz w:val="18"/>
                <w:szCs w:val="18"/>
              </w:rPr>
              <w:t>т</w:t>
            </w:r>
            <w:r w:rsidRPr="002D7701">
              <w:rPr>
                <w:sz w:val="18"/>
                <w:szCs w:val="18"/>
              </w:rPr>
              <w:t>ной бюджет, - по истечении десяти налоговых периодов от налогового периода, в котором получена первая прибыль.</w:t>
            </w:r>
          </w:p>
          <w:p w:rsidR="00136B1E" w:rsidRPr="002D7701" w:rsidRDefault="00136B1E" w:rsidP="00FF563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FF563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lastRenderedPageBreak/>
              <w:t xml:space="preserve">7) </w:t>
            </w:r>
            <w:r w:rsidRPr="002D7701">
              <w:rPr>
                <w:sz w:val="18"/>
                <w:szCs w:val="18"/>
              </w:rPr>
              <w:t>организации, явля</w:t>
            </w:r>
            <w:r w:rsidRPr="002D7701">
              <w:rPr>
                <w:sz w:val="18"/>
                <w:szCs w:val="18"/>
              </w:rPr>
              <w:t>ю</w:t>
            </w:r>
            <w:r w:rsidRPr="002D7701">
              <w:rPr>
                <w:sz w:val="18"/>
                <w:szCs w:val="18"/>
              </w:rPr>
              <w:t>щиеся резидентами ос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бой экономической зоны (далее - Резиденты), в части прибыли от де</w:t>
            </w:r>
            <w:r w:rsidRPr="002D7701">
              <w:rPr>
                <w:sz w:val="18"/>
                <w:szCs w:val="18"/>
              </w:rPr>
              <w:t>я</w:t>
            </w:r>
            <w:r w:rsidRPr="002D7701">
              <w:rPr>
                <w:sz w:val="18"/>
                <w:szCs w:val="18"/>
              </w:rPr>
              <w:t>тельности, осуществля</w:t>
            </w:r>
            <w:r w:rsidRPr="002D7701">
              <w:rPr>
                <w:sz w:val="18"/>
                <w:szCs w:val="18"/>
              </w:rPr>
              <w:t>е</w:t>
            </w:r>
            <w:r w:rsidRPr="002D7701">
              <w:rPr>
                <w:sz w:val="18"/>
                <w:szCs w:val="18"/>
              </w:rPr>
              <w:t>мой на территории ос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 xml:space="preserve">бой экономической зоны </w:t>
            </w:r>
          </w:p>
          <w:p w:rsidR="00136B1E" w:rsidRPr="002D7701" w:rsidRDefault="00136B1E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lastRenderedPageBreak/>
              <w:t>(далее - ОЭЗ)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F32988" w:rsidRDefault="00136B1E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lastRenderedPageBreak/>
              <w:t xml:space="preserve">Предоставляются при </w:t>
            </w:r>
            <w:r w:rsidRPr="002D7701">
              <w:rPr>
                <w:sz w:val="18"/>
                <w:szCs w:val="18"/>
              </w:rPr>
              <w:t>условии ведения Резидентами раздельного учета доходов (расходов), полученных (понесенных) от деятельности, осущ</w:t>
            </w:r>
            <w:r w:rsidRPr="002D7701">
              <w:rPr>
                <w:sz w:val="18"/>
                <w:szCs w:val="18"/>
              </w:rPr>
              <w:t>е</w:t>
            </w:r>
            <w:r w:rsidRPr="002D7701">
              <w:rPr>
                <w:sz w:val="18"/>
                <w:szCs w:val="18"/>
              </w:rPr>
              <w:t>ствляемой на территории ОЭЗ, и доходов (расходов), полученных (п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несенных) при осуществлении деятельности за пределами территории ОЭЗ</w:t>
            </w:r>
          </w:p>
        </w:tc>
      </w:tr>
      <w:tr w:rsidR="00136B1E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6B0131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6B0131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"Налоговые каник</w:t>
            </w:r>
            <w:r w:rsidRPr="002D7701">
              <w:rPr>
                <w:color w:val="000000"/>
                <w:sz w:val="18"/>
                <w:szCs w:val="18"/>
              </w:rPr>
              <w:t>у</w:t>
            </w:r>
            <w:r w:rsidRPr="002D7701">
              <w:rPr>
                <w:color w:val="000000"/>
                <w:sz w:val="18"/>
                <w:szCs w:val="18"/>
              </w:rPr>
              <w:t>лы"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Default="00136B1E" w:rsidP="00FF5635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Закон Омской области от 16 июля 2015 года № 1768-ОЗ "Об отдельных вопросах установления налоговой ставки в размере 0 % для индивид</w:t>
            </w:r>
            <w:r w:rsidRPr="002D7701">
              <w:rPr>
                <w:color w:val="000000"/>
                <w:sz w:val="18"/>
                <w:szCs w:val="18"/>
              </w:rPr>
              <w:t>у</w:t>
            </w:r>
            <w:r w:rsidRPr="002D7701">
              <w:rPr>
                <w:color w:val="000000"/>
                <w:sz w:val="18"/>
                <w:szCs w:val="18"/>
              </w:rPr>
              <w:t>альных предпринимателей, прим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няющих упрощенную систему нал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гообложения и (или) патентную си</w:t>
            </w:r>
            <w:r w:rsidRPr="002D7701">
              <w:rPr>
                <w:color w:val="000000"/>
                <w:sz w:val="18"/>
                <w:szCs w:val="18"/>
              </w:rPr>
              <w:t>с</w:t>
            </w:r>
            <w:r w:rsidRPr="002D7701">
              <w:rPr>
                <w:color w:val="000000"/>
                <w:sz w:val="18"/>
                <w:szCs w:val="18"/>
              </w:rPr>
              <w:t>тему налогообложения"</w:t>
            </w:r>
          </w:p>
          <w:p w:rsidR="00D839AE" w:rsidRPr="002D7701" w:rsidRDefault="00D839AE" w:rsidP="00FF5635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FF563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Налоговая ставка в размере 0 %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FF5635">
            <w:pPr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Впервые зарегистрир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ванные индивидуальные предприниматели, пр</w:t>
            </w:r>
            <w:r w:rsidRPr="002D7701">
              <w:rPr>
                <w:color w:val="000000"/>
                <w:sz w:val="18"/>
                <w:szCs w:val="18"/>
              </w:rPr>
              <w:t>и</w:t>
            </w:r>
            <w:r w:rsidRPr="002D7701">
              <w:rPr>
                <w:color w:val="000000"/>
                <w:sz w:val="18"/>
                <w:szCs w:val="18"/>
              </w:rPr>
              <w:t>меняющие упрощенную систему налогооблож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FF563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2D7701">
              <w:rPr>
                <w:color w:val="000000"/>
                <w:sz w:val="18"/>
                <w:szCs w:val="18"/>
              </w:rPr>
              <w:t>Впервые зарегистрированные индивидуальные предприниматели, пр</w:t>
            </w:r>
            <w:r w:rsidRPr="002D7701">
              <w:rPr>
                <w:color w:val="000000"/>
                <w:sz w:val="18"/>
                <w:szCs w:val="18"/>
              </w:rPr>
              <w:t>и</w:t>
            </w:r>
            <w:r w:rsidRPr="002D7701">
              <w:rPr>
                <w:color w:val="000000"/>
                <w:sz w:val="18"/>
                <w:szCs w:val="18"/>
              </w:rPr>
              <w:t>меняющие упрощенную систему налогообложения с объектом налог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обложения в виде доходов или в виде доходов, уменьшенных на вел</w:t>
            </w:r>
            <w:r w:rsidRPr="002D7701">
              <w:rPr>
                <w:color w:val="000000"/>
                <w:sz w:val="18"/>
                <w:szCs w:val="18"/>
              </w:rPr>
              <w:t>и</w:t>
            </w:r>
            <w:r w:rsidRPr="002D7701">
              <w:rPr>
                <w:color w:val="000000"/>
                <w:sz w:val="18"/>
                <w:szCs w:val="18"/>
              </w:rPr>
              <w:t>чину расходов, и (или) патентную систему налогообложения, осущес</w:t>
            </w:r>
            <w:r w:rsidRPr="002D7701">
              <w:rPr>
                <w:color w:val="000000"/>
                <w:sz w:val="18"/>
                <w:szCs w:val="18"/>
              </w:rPr>
              <w:t>т</w:t>
            </w:r>
            <w:r w:rsidRPr="002D7701">
              <w:rPr>
                <w:color w:val="000000"/>
                <w:sz w:val="18"/>
                <w:szCs w:val="18"/>
              </w:rPr>
              <w:t>вляющие деятельность в производственной, социальной и научной сф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рах, а также в сфере бытовых услуг населению.</w:t>
            </w:r>
            <w:proofErr w:type="gramEnd"/>
          </w:p>
          <w:p w:rsidR="00136B1E" w:rsidRPr="002D7701" w:rsidRDefault="00136B1E" w:rsidP="00FF563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Предоставляется на срок до 1 января 2024 года</w:t>
            </w:r>
          </w:p>
          <w:p w:rsidR="00136B1E" w:rsidRPr="002D7701" w:rsidRDefault="00136B1E" w:rsidP="00FF563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36B1E" w:rsidRPr="002D7701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6B0131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Пониженные ставки по налогу, уплач</w:t>
            </w:r>
            <w:r w:rsidRPr="002D7701">
              <w:rPr>
                <w:color w:val="000000"/>
                <w:sz w:val="18"/>
                <w:szCs w:val="18"/>
              </w:rPr>
              <w:t>и</w:t>
            </w:r>
            <w:r w:rsidRPr="002D7701">
              <w:rPr>
                <w:color w:val="000000"/>
                <w:sz w:val="18"/>
                <w:szCs w:val="18"/>
              </w:rPr>
              <w:t>ваемому в связи с применением упр</w:t>
            </w:r>
            <w:r w:rsidRPr="002D7701">
              <w:rPr>
                <w:color w:val="000000"/>
                <w:sz w:val="18"/>
                <w:szCs w:val="18"/>
              </w:rPr>
              <w:t>о</w:t>
            </w:r>
            <w:r w:rsidRPr="002D7701">
              <w:rPr>
                <w:color w:val="000000"/>
                <w:sz w:val="18"/>
                <w:szCs w:val="18"/>
              </w:rPr>
              <w:t>щенной системы н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 xml:space="preserve">логообложения 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FF5635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Закон Омской области от 25 мая </w:t>
            </w:r>
            <w:r w:rsidRPr="002D7701">
              <w:rPr>
                <w:color w:val="000000"/>
                <w:sz w:val="18"/>
                <w:szCs w:val="18"/>
              </w:rPr>
              <w:br/>
              <w:t>2020 года № 2270-ОЗ "</w:t>
            </w:r>
            <w:r w:rsidRPr="002D7701">
              <w:rPr>
                <w:sz w:val="18"/>
                <w:szCs w:val="18"/>
              </w:rPr>
              <w:t xml:space="preserve"> Об установл</w:t>
            </w:r>
            <w:r w:rsidRPr="002D7701">
              <w:rPr>
                <w:sz w:val="18"/>
                <w:szCs w:val="18"/>
              </w:rPr>
              <w:t>е</w:t>
            </w:r>
            <w:r w:rsidRPr="002D7701">
              <w:rPr>
                <w:sz w:val="18"/>
                <w:szCs w:val="18"/>
              </w:rPr>
              <w:t>нии налоговых ставок для налогопл</w:t>
            </w:r>
            <w:r w:rsidRPr="002D7701">
              <w:rPr>
                <w:sz w:val="18"/>
                <w:szCs w:val="18"/>
              </w:rPr>
              <w:t>а</w:t>
            </w:r>
            <w:r w:rsidRPr="002D7701">
              <w:rPr>
                <w:sz w:val="18"/>
                <w:szCs w:val="18"/>
              </w:rPr>
              <w:t>тельщиков, применяющих упроще</w:t>
            </w:r>
            <w:r w:rsidRPr="002D7701">
              <w:rPr>
                <w:sz w:val="18"/>
                <w:szCs w:val="18"/>
              </w:rPr>
              <w:t>н</w:t>
            </w:r>
            <w:r w:rsidRPr="002D7701">
              <w:rPr>
                <w:sz w:val="18"/>
                <w:szCs w:val="18"/>
              </w:rPr>
              <w:t>ную систему налогообложения</w:t>
            </w:r>
            <w:r w:rsidRPr="002D7701">
              <w:rPr>
                <w:color w:val="000000"/>
                <w:sz w:val="18"/>
                <w:szCs w:val="18"/>
              </w:rPr>
              <w:t>"</w:t>
            </w:r>
            <w:r w:rsidRPr="002D7701">
              <w:rPr>
                <w:color w:val="000000"/>
                <w:sz w:val="18"/>
                <w:szCs w:val="18"/>
              </w:rPr>
              <w:br/>
              <w:t>(далее – Закон № 2270-ОЗ)</w:t>
            </w:r>
          </w:p>
          <w:p w:rsidR="00136B1E" w:rsidRPr="002D7701" w:rsidRDefault="00136B1E" w:rsidP="00FF5635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FF5635">
            <w:pPr>
              <w:rPr>
                <w:rFonts w:ascii="Verdana" w:hAnsi="Verdana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Налоговые ставки:</w:t>
            </w:r>
            <w:r w:rsidRPr="002D7701">
              <w:rPr>
                <w:color w:val="000000"/>
                <w:sz w:val="18"/>
                <w:szCs w:val="18"/>
              </w:rPr>
              <w:br/>
              <w:t xml:space="preserve"> - </w:t>
            </w:r>
            <w:r w:rsidRPr="002D7701">
              <w:rPr>
                <w:sz w:val="18"/>
                <w:szCs w:val="18"/>
              </w:rPr>
              <w:t>в случае, если объектом н</w:t>
            </w:r>
            <w:r w:rsidRPr="002D7701">
              <w:rPr>
                <w:sz w:val="18"/>
                <w:szCs w:val="18"/>
              </w:rPr>
              <w:t>а</w:t>
            </w:r>
            <w:r w:rsidRPr="002D7701">
              <w:rPr>
                <w:sz w:val="18"/>
                <w:szCs w:val="18"/>
              </w:rPr>
              <w:t>логообложения являются д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ходы - 1 %;</w:t>
            </w:r>
          </w:p>
          <w:p w:rsidR="00136B1E" w:rsidRPr="002D7701" w:rsidRDefault="00136B1E" w:rsidP="00FF563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- в случае</w:t>
            </w:r>
            <w:proofErr w:type="gramStart"/>
            <w:r w:rsidRPr="002D7701">
              <w:rPr>
                <w:sz w:val="18"/>
                <w:szCs w:val="18"/>
              </w:rPr>
              <w:t>,</w:t>
            </w:r>
            <w:proofErr w:type="gramEnd"/>
            <w:r w:rsidRPr="002D7701">
              <w:rPr>
                <w:sz w:val="18"/>
                <w:szCs w:val="18"/>
              </w:rPr>
              <w:t xml:space="preserve"> если объектом нал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гообложения являются доходы, уменьшенные на величину расходов - 5 %</w:t>
            </w:r>
          </w:p>
          <w:p w:rsidR="00136B1E" w:rsidRPr="002D7701" w:rsidRDefault="00136B1E" w:rsidP="00FF563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Для налогоплательщиков, у которых не менее 70 % дохода, рассчитанного исходя из данных, соде</w:t>
            </w:r>
            <w:r w:rsidRPr="002D7701">
              <w:rPr>
                <w:sz w:val="18"/>
                <w:szCs w:val="18"/>
              </w:rPr>
              <w:t>р</w:t>
            </w:r>
            <w:r w:rsidRPr="002D7701">
              <w:rPr>
                <w:sz w:val="18"/>
                <w:szCs w:val="18"/>
              </w:rPr>
              <w:t>жащихся в книге учета доходов и расходов орг</w:t>
            </w:r>
            <w:r w:rsidRPr="002D7701">
              <w:rPr>
                <w:sz w:val="18"/>
                <w:szCs w:val="18"/>
              </w:rPr>
              <w:t>а</w:t>
            </w:r>
            <w:r w:rsidRPr="002D7701">
              <w:rPr>
                <w:sz w:val="18"/>
                <w:szCs w:val="18"/>
              </w:rPr>
              <w:t>низаций и индивидуал</w:t>
            </w:r>
            <w:r w:rsidRPr="002D7701">
              <w:rPr>
                <w:sz w:val="18"/>
                <w:szCs w:val="18"/>
              </w:rPr>
              <w:t>ь</w:t>
            </w:r>
            <w:r w:rsidRPr="002D7701">
              <w:rPr>
                <w:sz w:val="18"/>
                <w:szCs w:val="18"/>
              </w:rPr>
              <w:t>ных предпринимателей, за соответствующий н</w:t>
            </w:r>
            <w:r w:rsidRPr="002D7701">
              <w:rPr>
                <w:sz w:val="18"/>
                <w:szCs w:val="18"/>
              </w:rPr>
              <w:t>а</w:t>
            </w:r>
            <w:r w:rsidRPr="002D7701">
              <w:rPr>
                <w:sz w:val="18"/>
                <w:szCs w:val="18"/>
              </w:rPr>
              <w:t>логовый период составил доход от осуществления одного из видов экон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мической деятельности, предусмотренных Зак</w:t>
            </w:r>
            <w:r w:rsidRPr="002D7701">
              <w:rPr>
                <w:sz w:val="18"/>
                <w:szCs w:val="18"/>
              </w:rPr>
              <w:t>о</w:t>
            </w:r>
            <w:r w:rsidRPr="002D7701">
              <w:rPr>
                <w:sz w:val="18"/>
                <w:szCs w:val="18"/>
              </w:rPr>
              <w:t>ном № 2270-ОЗ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B1E" w:rsidRPr="00F32988" w:rsidRDefault="00136B1E" w:rsidP="00FF563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Пониженные налоговые ставки установлены на 2020 и 2021 годы</w:t>
            </w:r>
          </w:p>
        </w:tc>
      </w:tr>
      <w:tr w:rsidR="00136B1E" w:rsidRPr="002D7701" w:rsidTr="003C2901">
        <w:trPr>
          <w:trHeight w:val="624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6B1E" w:rsidRPr="002D7701" w:rsidRDefault="00136B1E" w:rsidP="00685C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D7701">
              <w:rPr>
                <w:b/>
                <w:color w:val="000000"/>
                <w:sz w:val="18"/>
                <w:szCs w:val="18"/>
              </w:rPr>
              <w:t xml:space="preserve">3.2. Поддержка Министерства экономики Омской области </w:t>
            </w:r>
            <w:r w:rsidRPr="002D7701">
              <w:rPr>
                <w:b/>
                <w:color w:val="000000"/>
                <w:sz w:val="18"/>
                <w:szCs w:val="18"/>
              </w:rPr>
              <w:br/>
            </w:r>
            <w:r w:rsidRPr="002D7701">
              <w:rPr>
                <w:color w:val="000000"/>
                <w:sz w:val="18"/>
                <w:szCs w:val="18"/>
              </w:rPr>
              <w:t xml:space="preserve">(644002, г. Омск, ул. Красный Путь, 5, </w:t>
            </w:r>
            <w:r w:rsidRPr="002D7701">
              <w:rPr>
                <w:color w:val="000000"/>
                <w:sz w:val="18"/>
                <w:szCs w:val="18"/>
                <w:lang w:val="en-US"/>
              </w:rPr>
              <w:t>mec</w:t>
            </w:r>
            <w:r w:rsidRPr="002D7701">
              <w:rPr>
                <w:color w:val="000000"/>
                <w:sz w:val="18"/>
                <w:szCs w:val="18"/>
              </w:rPr>
              <w:t>.</w:t>
            </w:r>
            <w:r w:rsidRPr="002D7701">
              <w:rPr>
                <w:color w:val="000000"/>
                <w:sz w:val="18"/>
                <w:szCs w:val="18"/>
                <w:lang w:val="en-US"/>
              </w:rPr>
              <w:t>omskportal</w:t>
            </w:r>
            <w:r w:rsidRPr="002D7701">
              <w:rPr>
                <w:color w:val="000000"/>
                <w:sz w:val="18"/>
                <w:szCs w:val="18"/>
              </w:rPr>
              <w:t>.</w:t>
            </w:r>
            <w:r w:rsidRPr="002D7701">
              <w:rPr>
                <w:color w:val="000000"/>
                <w:sz w:val="18"/>
                <w:szCs w:val="18"/>
                <w:lang w:val="en-US"/>
              </w:rPr>
              <w:t>ru</w:t>
            </w:r>
            <w:r w:rsidRPr="002D7701">
              <w:rPr>
                <w:color w:val="000000"/>
                <w:sz w:val="18"/>
                <w:szCs w:val="18"/>
              </w:rPr>
              <w:t xml:space="preserve">, </w:t>
            </w:r>
            <w:r w:rsidRPr="002D7701">
              <w:rPr>
                <w:color w:val="000000"/>
                <w:sz w:val="18"/>
                <w:szCs w:val="18"/>
                <w:lang w:val="en-US"/>
              </w:rPr>
              <w:t>e</w:t>
            </w:r>
            <w:r w:rsidRPr="002D7701">
              <w:rPr>
                <w:color w:val="000000"/>
                <w:sz w:val="18"/>
                <w:szCs w:val="18"/>
              </w:rPr>
              <w:t>-</w:t>
            </w:r>
            <w:r w:rsidRPr="002D7701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2D7701">
              <w:rPr>
                <w:color w:val="000000"/>
                <w:sz w:val="18"/>
                <w:szCs w:val="18"/>
              </w:rPr>
              <w:t xml:space="preserve">: </w:t>
            </w:r>
            <w:r w:rsidRPr="002D7701">
              <w:rPr>
                <w:color w:val="000000"/>
                <w:sz w:val="18"/>
                <w:szCs w:val="18"/>
                <w:lang w:val="en-US"/>
              </w:rPr>
              <w:t>economy</w:t>
            </w:r>
            <w:r w:rsidRPr="002D7701">
              <w:rPr>
                <w:color w:val="000000"/>
                <w:sz w:val="18"/>
                <w:szCs w:val="18"/>
              </w:rPr>
              <w:t>@</w:t>
            </w:r>
            <w:r w:rsidRPr="002D7701">
              <w:rPr>
                <w:color w:val="000000"/>
                <w:sz w:val="18"/>
                <w:szCs w:val="18"/>
                <w:lang w:val="en-US"/>
              </w:rPr>
              <w:t>omskportal</w:t>
            </w:r>
            <w:r w:rsidRPr="002D7701">
              <w:rPr>
                <w:color w:val="000000"/>
                <w:sz w:val="18"/>
                <w:szCs w:val="18"/>
              </w:rPr>
              <w:t>.</w:t>
            </w:r>
            <w:r w:rsidRPr="002D7701">
              <w:rPr>
                <w:color w:val="000000"/>
                <w:sz w:val="18"/>
                <w:szCs w:val="18"/>
                <w:lang w:val="en-US"/>
              </w:rPr>
              <w:t>ru</w:t>
            </w:r>
            <w:r w:rsidRPr="002D7701">
              <w:rPr>
                <w:color w:val="000000"/>
                <w:sz w:val="18"/>
                <w:szCs w:val="18"/>
              </w:rPr>
              <w:t>)</w:t>
            </w:r>
          </w:p>
        </w:tc>
      </w:tr>
      <w:tr w:rsidR="00136B1E" w:rsidRPr="00D15E64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6B0131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9F7CC6">
            <w:pPr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Реестр участников региональных инв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стиционных проектов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9F7CC6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НК РФ;</w:t>
            </w:r>
          </w:p>
          <w:p w:rsidR="00136B1E" w:rsidRPr="002D7701" w:rsidRDefault="00136B1E" w:rsidP="009F7CC6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</w:p>
          <w:p w:rsidR="00136B1E" w:rsidRPr="002D7701" w:rsidRDefault="00136B1E" w:rsidP="009F7CC6">
            <w:pPr>
              <w:autoSpaceDE w:val="0"/>
              <w:autoSpaceDN w:val="0"/>
              <w:adjustRightInd w:val="0"/>
              <w:ind w:left="33"/>
              <w:jc w:val="both"/>
              <w:rPr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 xml:space="preserve">Закон Омской области от 11 декабря 2012 года № 1497-ОЗ </w:t>
            </w:r>
            <w:r w:rsidRPr="002D7701">
              <w:rPr>
                <w:sz w:val="18"/>
                <w:szCs w:val="18"/>
              </w:rPr>
              <w:t>"О государс</w:t>
            </w:r>
            <w:r w:rsidRPr="002D7701">
              <w:rPr>
                <w:sz w:val="18"/>
                <w:szCs w:val="18"/>
              </w:rPr>
              <w:t>т</w:t>
            </w:r>
            <w:r w:rsidRPr="002D7701">
              <w:rPr>
                <w:sz w:val="18"/>
                <w:szCs w:val="18"/>
              </w:rPr>
              <w:t>венной политике Омской области в сфере инвестиционной деятельности"</w:t>
            </w:r>
          </w:p>
          <w:p w:rsidR="00136B1E" w:rsidRPr="002D7701" w:rsidRDefault="00136B1E" w:rsidP="009F7CC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9F7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Принятие решения о включ</w:t>
            </w:r>
            <w:r w:rsidRPr="002D7701">
              <w:rPr>
                <w:sz w:val="18"/>
                <w:szCs w:val="18"/>
              </w:rPr>
              <w:t>е</w:t>
            </w:r>
            <w:r w:rsidRPr="002D7701">
              <w:rPr>
                <w:sz w:val="18"/>
                <w:szCs w:val="18"/>
              </w:rPr>
              <w:t>нии или об отказе во включ</w:t>
            </w:r>
            <w:r w:rsidRPr="002D7701">
              <w:rPr>
                <w:sz w:val="18"/>
                <w:szCs w:val="18"/>
              </w:rPr>
              <w:t>е</w:t>
            </w:r>
            <w:r w:rsidRPr="002D7701">
              <w:rPr>
                <w:sz w:val="18"/>
                <w:szCs w:val="18"/>
              </w:rPr>
              <w:t xml:space="preserve">нии организации в </w:t>
            </w:r>
            <w:r w:rsidRPr="002D7701">
              <w:rPr>
                <w:color w:val="000000"/>
                <w:sz w:val="18"/>
                <w:szCs w:val="18"/>
              </w:rPr>
              <w:t>реестр уч</w:t>
            </w:r>
            <w:r w:rsidRPr="002D7701">
              <w:rPr>
                <w:color w:val="000000"/>
                <w:sz w:val="18"/>
                <w:szCs w:val="18"/>
              </w:rPr>
              <w:t>а</w:t>
            </w:r>
            <w:r w:rsidRPr="002D7701">
              <w:rPr>
                <w:color w:val="000000"/>
                <w:sz w:val="18"/>
                <w:szCs w:val="18"/>
              </w:rPr>
              <w:t>стников региональных инв</w:t>
            </w:r>
            <w:r w:rsidRPr="002D7701">
              <w:rPr>
                <w:color w:val="000000"/>
                <w:sz w:val="18"/>
                <w:szCs w:val="18"/>
              </w:rPr>
              <w:t>е</w:t>
            </w:r>
            <w:r w:rsidRPr="002D7701">
              <w:rPr>
                <w:color w:val="000000"/>
                <w:sz w:val="18"/>
                <w:szCs w:val="18"/>
              </w:rPr>
              <w:t>стиционных проектов</w:t>
            </w:r>
          </w:p>
          <w:p w:rsidR="00136B1E" w:rsidRPr="002D7701" w:rsidRDefault="00136B1E" w:rsidP="009F7CC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136B1E" w:rsidRPr="002D7701" w:rsidRDefault="00136B1E" w:rsidP="00E11E58">
            <w:pPr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2D7701">
              <w:rPr>
                <w:color w:val="000000"/>
                <w:sz w:val="18"/>
                <w:szCs w:val="18"/>
              </w:rPr>
              <w:t>Российская организация, реализующая или план</w:t>
            </w:r>
            <w:r w:rsidRPr="002D7701">
              <w:rPr>
                <w:color w:val="000000"/>
                <w:sz w:val="18"/>
                <w:szCs w:val="18"/>
              </w:rPr>
              <w:t>и</w:t>
            </w:r>
            <w:r w:rsidRPr="002D7701">
              <w:rPr>
                <w:color w:val="000000"/>
                <w:sz w:val="18"/>
                <w:szCs w:val="18"/>
              </w:rPr>
              <w:t>рующая реализацию и</w:t>
            </w:r>
            <w:r w:rsidRPr="002D7701">
              <w:rPr>
                <w:color w:val="000000"/>
                <w:sz w:val="18"/>
                <w:szCs w:val="18"/>
              </w:rPr>
              <w:t>н</w:t>
            </w:r>
            <w:r w:rsidRPr="002D7701">
              <w:rPr>
                <w:color w:val="000000"/>
                <w:sz w:val="18"/>
                <w:szCs w:val="18"/>
              </w:rPr>
              <w:t>вестиционного проекта, целью которого является производство товаров, и который соответствует требованиям статьи 25.8 НК РФ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B1E" w:rsidRPr="00D15E64" w:rsidRDefault="00136B1E" w:rsidP="009F7C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701">
              <w:rPr>
                <w:sz w:val="18"/>
                <w:szCs w:val="18"/>
              </w:rPr>
              <w:t>Организация, являющаяся участником регионального инвестиционного проекта, может применять ставку налога на имущество организаций в размере 1,1 %, ставку налога на прибыль организаций в размере 10 %</w:t>
            </w:r>
          </w:p>
        </w:tc>
      </w:tr>
    </w:tbl>
    <w:p w:rsidR="00191960" w:rsidRPr="003B0105" w:rsidRDefault="00191960" w:rsidP="003B0105">
      <w:pPr>
        <w:tabs>
          <w:tab w:val="left" w:pos="5626"/>
        </w:tabs>
        <w:rPr>
          <w:sz w:val="18"/>
          <w:szCs w:val="18"/>
        </w:rPr>
      </w:pPr>
    </w:p>
    <w:sectPr w:rsidR="00191960" w:rsidRPr="003B0105" w:rsidSect="00E11E58">
      <w:headerReference w:type="even" r:id="rId20"/>
      <w:headerReference w:type="default" r:id="rId21"/>
      <w:pgSz w:w="16838" w:h="11906" w:orient="landscape" w:code="9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FFC" w:rsidRDefault="00C64FFC" w:rsidP="007D18AE">
      <w:r>
        <w:separator/>
      </w:r>
    </w:p>
  </w:endnote>
  <w:endnote w:type="continuationSeparator" w:id="0">
    <w:p w:rsidR="00C64FFC" w:rsidRDefault="00C64FFC" w:rsidP="007D1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FFC" w:rsidRDefault="00C64FFC" w:rsidP="007D18AE">
      <w:r>
        <w:separator/>
      </w:r>
    </w:p>
  </w:footnote>
  <w:footnote w:type="continuationSeparator" w:id="0">
    <w:p w:rsidR="00C64FFC" w:rsidRDefault="00C64FFC" w:rsidP="007D1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FC" w:rsidRDefault="00C64FFC" w:rsidP="00142B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4FFC" w:rsidRDefault="00C64F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FC" w:rsidRDefault="00C64FFC">
    <w:pPr>
      <w:pStyle w:val="a5"/>
      <w:jc w:val="center"/>
      <w:rPr>
        <w:sz w:val="20"/>
        <w:szCs w:val="20"/>
      </w:rPr>
    </w:pPr>
    <w:r w:rsidRPr="00E24D3A">
      <w:rPr>
        <w:sz w:val="20"/>
        <w:szCs w:val="20"/>
      </w:rPr>
      <w:fldChar w:fldCharType="begin"/>
    </w:r>
    <w:r w:rsidRPr="00E24D3A">
      <w:rPr>
        <w:sz w:val="20"/>
        <w:szCs w:val="20"/>
      </w:rPr>
      <w:instrText xml:space="preserve"> PAGE   \* MERGEFORMAT </w:instrText>
    </w:r>
    <w:r w:rsidRPr="00E24D3A">
      <w:rPr>
        <w:sz w:val="20"/>
        <w:szCs w:val="20"/>
      </w:rPr>
      <w:fldChar w:fldCharType="separate"/>
    </w:r>
    <w:r w:rsidR="00F32988">
      <w:rPr>
        <w:noProof/>
        <w:sz w:val="20"/>
        <w:szCs w:val="20"/>
      </w:rPr>
      <w:t>20</w:t>
    </w:r>
    <w:r w:rsidRPr="00E24D3A">
      <w:rPr>
        <w:sz w:val="20"/>
        <w:szCs w:val="20"/>
      </w:rPr>
      <w:fldChar w:fldCharType="end"/>
    </w:r>
  </w:p>
  <w:p w:rsidR="00C64FFC" w:rsidRPr="0023008B" w:rsidRDefault="00C64FFC">
    <w:pPr>
      <w:pStyle w:val="a5"/>
      <w:jc w:val="center"/>
      <w:rPr>
        <w:sz w:val="12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5C04"/>
    <w:multiLevelType w:val="multilevel"/>
    <w:tmpl w:val="BED687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15AF0696"/>
    <w:multiLevelType w:val="hybridMultilevel"/>
    <w:tmpl w:val="B3960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D78EC"/>
    <w:multiLevelType w:val="hybridMultilevel"/>
    <w:tmpl w:val="8D94D44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59C2487"/>
    <w:multiLevelType w:val="hybridMultilevel"/>
    <w:tmpl w:val="E432EE44"/>
    <w:lvl w:ilvl="0" w:tplc="37285E8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4B13D4"/>
    <w:multiLevelType w:val="hybridMultilevel"/>
    <w:tmpl w:val="755E20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F2BD5"/>
    <w:multiLevelType w:val="hybridMultilevel"/>
    <w:tmpl w:val="8D52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937DA"/>
    <w:multiLevelType w:val="hybridMultilevel"/>
    <w:tmpl w:val="596E491C"/>
    <w:lvl w:ilvl="0" w:tplc="31026E7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9809E1"/>
    <w:multiLevelType w:val="hybridMultilevel"/>
    <w:tmpl w:val="F95491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27157A"/>
    <w:multiLevelType w:val="multilevel"/>
    <w:tmpl w:val="3C085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B33"/>
    <w:rsid w:val="0000035A"/>
    <w:rsid w:val="00004E19"/>
    <w:rsid w:val="00013DAC"/>
    <w:rsid w:val="00015F93"/>
    <w:rsid w:val="00016D54"/>
    <w:rsid w:val="00017B44"/>
    <w:rsid w:val="00020A73"/>
    <w:rsid w:val="000240EA"/>
    <w:rsid w:val="00025BFF"/>
    <w:rsid w:val="0003250F"/>
    <w:rsid w:val="00033E94"/>
    <w:rsid w:val="00034984"/>
    <w:rsid w:val="000375BB"/>
    <w:rsid w:val="00041ED5"/>
    <w:rsid w:val="00052264"/>
    <w:rsid w:val="00056CD2"/>
    <w:rsid w:val="00063F47"/>
    <w:rsid w:val="00064C48"/>
    <w:rsid w:val="00065C3E"/>
    <w:rsid w:val="0006750C"/>
    <w:rsid w:val="00067FBF"/>
    <w:rsid w:val="00070D52"/>
    <w:rsid w:val="00076699"/>
    <w:rsid w:val="00091053"/>
    <w:rsid w:val="00091A24"/>
    <w:rsid w:val="00094756"/>
    <w:rsid w:val="000A117C"/>
    <w:rsid w:val="000A2040"/>
    <w:rsid w:val="000A4383"/>
    <w:rsid w:val="000A55B0"/>
    <w:rsid w:val="000A7A4C"/>
    <w:rsid w:val="000B1C88"/>
    <w:rsid w:val="000B1CB9"/>
    <w:rsid w:val="000B2851"/>
    <w:rsid w:val="000B316E"/>
    <w:rsid w:val="000B38A4"/>
    <w:rsid w:val="000B4ADF"/>
    <w:rsid w:val="000C4122"/>
    <w:rsid w:val="000C5617"/>
    <w:rsid w:val="000D21AE"/>
    <w:rsid w:val="000D2CB6"/>
    <w:rsid w:val="000D487C"/>
    <w:rsid w:val="000D6476"/>
    <w:rsid w:val="000E04BA"/>
    <w:rsid w:val="000E130B"/>
    <w:rsid w:val="000E2675"/>
    <w:rsid w:val="000E291B"/>
    <w:rsid w:val="000E5BAB"/>
    <w:rsid w:val="000E5BB6"/>
    <w:rsid w:val="000F167D"/>
    <w:rsid w:val="000F22F6"/>
    <w:rsid w:val="000F516F"/>
    <w:rsid w:val="000F5268"/>
    <w:rsid w:val="00101F2D"/>
    <w:rsid w:val="00105707"/>
    <w:rsid w:val="00113741"/>
    <w:rsid w:val="00121CED"/>
    <w:rsid w:val="0012546E"/>
    <w:rsid w:val="001270EF"/>
    <w:rsid w:val="0012711E"/>
    <w:rsid w:val="00131553"/>
    <w:rsid w:val="001354BB"/>
    <w:rsid w:val="001357BA"/>
    <w:rsid w:val="001364BD"/>
    <w:rsid w:val="00136B1E"/>
    <w:rsid w:val="00136C3D"/>
    <w:rsid w:val="0014012B"/>
    <w:rsid w:val="00142B33"/>
    <w:rsid w:val="0014309C"/>
    <w:rsid w:val="00143D2E"/>
    <w:rsid w:val="00146F80"/>
    <w:rsid w:val="001479F7"/>
    <w:rsid w:val="001503B7"/>
    <w:rsid w:val="00153B75"/>
    <w:rsid w:val="001555F1"/>
    <w:rsid w:val="00155F13"/>
    <w:rsid w:val="00155FA3"/>
    <w:rsid w:val="00156BAB"/>
    <w:rsid w:val="00157D40"/>
    <w:rsid w:val="0016040F"/>
    <w:rsid w:val="001607D0"/>
    <w:rsid w:val="001607D3"/>
    <w:rsid w:val="0016765F"/>
    <w:rsid w:val="00171205"/>
    <w:rsid w:val="00172CF0"/>
    <w:rsid w:val="00177384"/>
    <w:rsid w:val="00182CB7"/>
    <w:rsid w:val="00182E2C"/>
    <w:rsid w:val="00184E28"/>
    <w:rsid w:val="0019005E"/>
    <w:rsid w:val="00191960"/>
    <w:rsid w:val="0019251A"/>
    <w:rsid w:val="0019287C"/>
    <w:rsid w:val="001929FD"/>
    <w:rsid w:val="00192A0C"/>
    <w:rsid w:val="00195389"/>
    <w:rsid w:val="001975CF"/>
    <w:rsid w:val="001A2618"/>
    <w:rsid w:val="001A291E"/>
    <w:rsid w:val="001A3E1A"/>
    <w:rsid w:val="001A7B5F"/>
    <w:rsid w:val="001B11F6"/>
    <w:rsid w:val="001B7845"/>
    <w:rsid w:val="001C15AA"/>
    <w:rsid w:val="001C1F04"/>
    <w:rsid w:val="001C5BF1"/>
    <w:rsid w:val="001C6BE3"/>
    <w:rsid w:val="001D4621"/>
    <w:rsid w:val="001D47C5"/>
    <w:rsid w:val="001E1AA7"/>
    <w:rsid w:val="001E288B"/>
    <w:rsid w:val="001E2891"/>
    <w:rsid w:val="001E6450"/>
    <w:rsid w:val="001E77C1"/>
    <w:rsid w:val="001F0CF2"/>
    <w:rsid w:val="001F163A"/>
    <w:rsid w:val="001F4680"/>
    <w:rsid w:val="00202CF9"/>
    <w:rsid w:val="002057C4"/>
    <w:rsid w:val="00207710"/>
    <w:rsid w:val="0021117A"/>
    <w:rsid w:val="0021366F"/>
    <w:rsid w:val="0021384D"/>
    <w:rsid w:val="00213903"/>
    <w:rsid w:val="00213BFB"/>
    <w:rsid w:val="00214F5E"/>
    <w:rsid w:val="00222504"/>
    <w:rsid w:val="00222D97"/>
    <w:rsid w:val="00222F31"/>
    <w:rsid w:val="00224E88"/>
    <w:rsid w:val="00227F9E"/>
    <w:rsid w:val="0023008B"/>
    <w:rsid w:val="0023621B"/>
    <w:rsid w:val="002371F8"/>
    <w:rsid w:val="00240F61"/>
    <w:rsid w:val="0024112F"/>
    <w:rsid w:val="00242896"/>
    <w:rsid w:val="00245F91"/>
    <w:rsid w:val="00250C5E"/>
    <w:rsid w:val="002519B8"/>
    <w:rsid w:val="00256ABF"/>
    <w:rsid w:val="00256D10"/>
    <w:rsid w:val="0026075C"/>
    <w:rsid w:val="00262A89"/>
    <w:rsid w:val="00264461"/>
    <w:rsid w:val="00267EAD"/>
    <w:rsid w:val="002703F2"/>
    <w:rsid w:val="0027380B"/>
    <w:rsid w:val="00273C2F"/>
    <w:rsid w:val="00274AF0"/>
    <w:rsid w:val="002771E6"/>
    <w:rsid w:val="00277725"/>
    <w:rsid w:val="00277B87"/>
    <w:rsid w:val="00277E88"/>
    <w:rsid w:val="00282C79"/>
    <w:rsid w:val="00283E35"/>
    <w:rsid w:val="00287118"/>
    <w:rsid w:val="00292E44"/>
    <w:rsid w:val="002935E6"/>
    <w:rsid w:val="00296BEB"/>
    <w:rsid w:val="0029719C"/>
    <w:rsid w:val="002A2EB4"/>
    <w:rsid w:val="002A6ACB"/>
    <w:rsid w:val="002B6085"/>
    <w:rsid w:val="002B6CD4"/>
    <w:rsid w:val="002C1A62"/>
    <w:rsid w:val="002C36C5"/>
    <w:rsid w:val="002C370D"/>
    <w:rsid w:val="002C7781"/>
    <w:rsid w:val="002D0DCD"/>
    <w:rsid w:val="002D4420"/>
    <w:rsid w:val="002D4437"/>
    <w:rsid w:val="002D4A98"/>
    <w:rsid w:val="002D60C8"/>
    <w:rsid w:val="002D7701"/>
    <w:rsid w:val="002D7CA9"/>
    <w:rsid w:val="002E1F53"/>
    <w:rsid w:val="002E45F0"/>
    <w:rsid w:val="002E7B0A"/>
    <w:rsid w:val="002F0CBC"/>
    <w:rsid w:val="002F7377"/>
    <w:rsid w:val="002F75E7"/>
    <w:rsid w:val="00301E16"/>
    <w:rsid w:val="00302F72"/>
    <w:rsid w:val="00305221"/>
    <w:rsid w:val="003052A2"/>
    <w:rsid w:val="003123AE"/>
    <w:rsid w:val="00313DC6"/>
    <w:rsid w:val="0031414A"/>
    <w:rsid w:val="003237A7"/>
    <w:rsid w:val="003237B6"/>
    <w:rsid w:val="003246A3"/>
    <w:rsid w:val="0032520B"/>
    <w:rsid w:val="00326D23"/>
    <w:rsid w:val="0032785C"/>
    <w:rsid w:val="00332298"/>
    <w:rsid w:val="00334611"/>
    <w:rsid w:val="00335FF0"/>
    <w:rsid w:val="003453DC"/>
    <w:rsid w:val="00347364"/>
    <w:rsid w:val="0035347B"/>
    <w:rsid w:val="00374D98"/>
    <w:rsid w:val="003771F6"/>
    <w:rsid w:val="00377534"/>
    <w:rsid w:val="0037767C"/>
    <w:rsid w:val="003826C9"/>
    <w:rsid w:val="003834B9"/>
    <w:rsid w:val="0038619E"/>
    <w:rsid w:val="00390054"/>
    <w:rsid w:val="00391D66"/>
    <w:rsid w:val="00392272"/>
    <w:rsid w:val="003A0F10"/>
    <w:rsid w:val="003A2A66"/>
    <w:rsid w:val="003A31EE"/>
    <w:rsid w:val="003A78EC"/>
    <w:rsid w:val="003B0105"/>
    <w:rsid w:val="003B1164"/>
    <w:rsid w:val="003B1EE7"/>
    <w:rsid w:val="003B37EF"/>
    <w:rsid w:val="003B6820"/>
    <w:rsid w:val="003B76AD"/>
    <w:rsid w:val="003C1251"/>
    <w:rsid w:val="003C2901"/>
    <w:rsid w:val="003C779F"/>
    <w:rsid w:val="003D0D97"/>
    <w:rsid w:val="003D2223"/>
    <w:rsid w:val="003D68B4"/>
    <w:rsid w:val="003D7CE2"/>
    <w:rsid w:val="003E46E4"/>
    <w:rsid w:val="003E6D57"/>
    <w:rsid w:val="003F469B"/>
    <w:rsid w:val="003F598E"/>
    <w:rsid w:val="00401490"/>
    <w:rsid w:val="0040166E"/>
    <w:rsid w:val="00403B5E"/>
    <w:rsid w:val="0040470B"/>
    <w:rsid w:val="0040539C"/>
    <w:rsid w:val="00407293"/>
    <w:rsid w:val="00412C05"/>
    <w:rsid w:val="004179EA"/>
    <w:rsid w:val="00422693"/>
    <w:rsid w:val="00422D58"/>
    <w:rsid w:val="00423AB3"/>
    <w:rsid w:val="00423BDD"/>
    <w:rsid w:val="00425D73"/>
    <w:rsid w:val="004267D5"/>
    <w:rsid w:val="00427CCC"/>
    <w:rsid w:val="00430883"/>
    <w:rsid w:val="00431943"/>
    <w:rsid w:val="00432C6B"/>
    <w:rsid w:val="004342E5"/>
    <w:rsid w:val="00436879"/>
    <w:rsid w:val="0043690D"/>
    <w:rsid w:val="00436EE0"/>
    <w:rsid w:val="0043749F"/>
    <w:rsid w:val="00437755"/>
    <w:rsid w:val="004402AB"/>
    <w:rsid w:val="00440A30"/>
    <w:rsid w:val="00441092"/>
    <w:rsid w:val="004411C2"/>
    <w:rsid w:val="00442AA5"/>
    <w:rsid w:val="00443223"/>
    <w:rsid w:val="00443F4C"/>
    <w:rsid w:val="004446D0"/>
    <w:rsid w:val="00444B24"/>
    <w:rsid w:val="00446B14"/>
    <w:rsid w:val="00453C11"/>
    <w:rsid w:val="00453F71"/>
    <w:rsid w:val="00455B8A"/>
    <w:rsid w:val="00461674"/>
    <w:rsid w:val="00463441"/>
    <w:rsid w:val="00463DA1"/>
    <w:rsid w:val="0046495E"/>
    <w:rsid w:val="00466CB4"/>
    <w:rsid w:val="00470E18"/>
    <w:rsid w:val="0047665F"/>
    <w:rsid w:val="00486BE5"/>
    <w:rsid w:val="00487520"/>
    <w:rsid w:val="00487E52"/>
    <w:rsid w:val="00492EB1"/>
    <w:rsid w:val="004964CC"/>
    <w:rsid w:val="004A323E"/>
    <w:rsid w:val="004A3708"/>
    <w:rsid w:val="004B1367"/>
    <w:rsid w:val="004B1837"/>
    <w:rsid w:val="004B77B0"/>
    <w:rsid w:val="004B7BE1"/>
    <w:rsid w:val="004C4B79"/>
    <w:rsid w:val="004D1C06"/>
    <w:rsid w:val="004D2356"/>
    <w:rsid w:val="004E670B"/>
    <w:rsid w:val="004E6D65"/>
    <w:rsid w:val="004F0AD2"/>
    <w:rsid w:val="004F46DD"/>
    <w:rsid w:val="0050128C"/>
    <w:rsid w:val="005019FB"/>
    <w:rsid w:val="005026B0"/>
    <w:rsid w:val="00505004"/>
    <w:rsid w:val="00507381"/>
    <w:rsid w:val="00507DD1"/>
    <w:rsid w:val="00514D22"/>
    <w:rsid w:val="00516254"/>
    <w:rsid w:val="00517376"/>
    <w:rsid w:val="00520786"/>
    <w:rsid w:val="00523343"/>
    <w:rsid w:val="00523B75"/>
    <w:rsid w:val="00526787"/>
    <w:rsid w:val="00531476"/>
    <w:rsid w:val="00531ABE"/>
    <w:rsid w:val="00540A48"/>
    <w:rsid w:val="00540AB5"/>
    <w:rsid w:val="00542A6B"/>
    <w:rsid w:val="00543BB6"/>
    <w:rsid w:val="0054457C"/>
    <w:rsid w:val="005457B2"/>
    <w:rsid w:val="00546285"/>
    <w:rsid w:val="005463F0"/>
    <w:rsid w:val="00554783"/>
    <w:rsid w:val="005551FB"/>
    <w:rsid w:val="00556224"/>
    <w:rsid w:val="00560DCD"/>
    <w:rsid w:val="00561271"/>
    <w:rsid w:val="005621F3"/>
    <w:rsid w:val="005626F8"/>
    <w:rsid w:val="00564DDE"/>
    <w:rsid w:val="00571047"/>
    <w:rsid w:val="00573596"/>
    <w:rsid w:val="00575034"/>
    <w:rsid w:val="0057545A"/>
    <w:rsid w:val="00575B88"/>
    <w:rsid w:val="00575F14"/>
    <w:rsid w:val="005761DF"/>
    <w:rsid w:val="00580E6B"/>
    <w:rsid w:val="0058149E"/>
    <w:rsid w:val="0058536F"/>
    <w:rsid w:val="00586A4E"/>
    <w:rsid w:val="00590A2D"/>
    <w:rsid w:val="00590E51"/>
    <w:rsid w:val="00591C82"/>
    <w:rsid w:val="00592658"/>
    <w:rsid w:val="00592B10"/>
    <w:rsid w:val="005940E7"/>
    <w:rsid w:val="0059508E"/>
    <w:rsid w:val="00596285"/>
    <w:rsid w:val="0059631F"/>
    <w:rsid w:val="00597B34"/>
    <w:rsid w:val="005A2771"/>
    <w:rsid w:val="005A33E6"/>
    <w:rsid w:val="005A6651"/>
    <w:rsid w:val="005A6E36"/>
    <w:rsid w:val="005B27AA"/>
    <w:rsid w:val="005B3A2A"/>
    <w:rsid w:val="005B45B5"/>
    <w:rsid w:val="005B45E6"/>
    <w:rsid w:val="005B6CA4"/>
    <w:rsid w:val="005C0B38"/>
    <w:rsid w:val="005C0EE6"/>
    <w:rsid w:val="005D176B"/>
    <w:rsid w:val="005D1AB1"/>
    <w:rsid w:val="005D212B"/>
    <w:rsid w:val="005D499D"/>
    <w:rsid w:val="005D4C41"/>
    <w:rsid w:val="005D57C1"/>
    <w:rsid w:val="005E0164"/>
    <w:rsid w:val="005E1C78"/>
    <w:rsid w:val="005F06BD"/>
    <w:rsid w:val="005F107F"/>
    <w:rsid w:val="005F4FDB"/>
    <w:rsid w:val="00605C3E"/>
    <w:rsid w:val="00606431"/>
    <w:rsid w:val="00606DB8"/>
    <w:rsid w:val="006109CE"/>
    <w:rsid w:val="00610C3E"/>
    <w:rsid w:val="0061313A"/>
    <w:rsid w:val="00623D68"/>
    <w:rsid w:val="006253E3"/>
    <w:rsid w:val="00625564"/>
    <w:rsid w:val="006263C7"/>
    <w:rsid w:val="00630D9F"/>
    <w:rsid w:val="00631F64"/>
    <w:rsid w:val="00636483"/>
    <w:rsid w:val="00636639"/>
    <w:rsid w:val="0064371E"/>
    <w:rsid w:val="00643DF2"/>
    <w:rsid w:val="00650980"/>
    <w:rsid w:val="0065129B"/>
    <w:rsid w:val="006543E8"/>
    <w:rsid w:val="0065638A"/>
    <w:rsid w:val="006570B1"/>
    <w:rsid w:val="00657263"/>
    <w:rsid w:val="0065762A"/>
    <w:rsid w:val="006656D3"/>
    <w:rsid w:val="00674517"/>
    <w:rsid w:val="006768D0"/>
    <w:rsid w:val="00681925"/>
    <w:rsid w:val="00685C3A"/>
    <w:rsid w:val="00690133"/>
    <w:rsid w:val="0069089C"/>
    <w:rsid w:val="00690B98"/>
    <w:rsid w:val="00694402"/>
    <w:rsid w:val="00694973"/>
    <w:rsid w:val="00694C5A"/>
    <w:rsid w:val="006959EE"/>
    <w:rsid w:val="006961B1"/>
    <w:rsid w:val="006A0A41"/>
    <w:rsid w:val="006A24FE"/>
    <w:rsid w:val="006A464B"/>
    <w:rsid w:val="006A6FFB"/>
    <w:rsid w:val="006A711B"/>
    <w:rsid w:val="006B0131"/>
    <w:rsid w:val="006B2447"/>
    <w:rsid w:val="006B306E"/>
    <w:rsid w:val="006B4018"/>
    <w:rsid w:val="006B50F8"/>
    <w:rsid w:val="006B610A"/>
    <w:rsid w:val="006C026E"/>
    <w:rsid w:val="006C1815"/>
    <w:rsid w:val="006C2A60"/>
    <w:rsid w:val="006C2EA2"/>
    <w:rsid w:val="006C4657"/>
    <w:rsid w:val="006C5BC3"/>
    <w:rsid w:val="006C65F6"/>
    <w:rsid w:val="006D07A1"/>
    <w:rsid w:val="006D22A8"/>
    <w:rsid w:val="006D2E51"/>
    <w:rsid w:val="006D3357"/>
    <w:rsid w:val="006E4512"/>
    <w:rsid w:val="006E4977"/>
    <w:rsid w:val="006E64E5"/>
    <w:rsid w:val="006E68EE"/>
    <w:rsid w:val="006E6A51"/>
    <w:rsid w:val="006F1190"/>
    <w:rsid w:val="006F43A1"/>
    <w:rsid w:val="006F4449"/>
    <w:rsid w:val="006F75F7"/>
    <w:rsid w:val="006F7ED7"/>
    <w:rsid w:val="00700D16"/>
    <w:rsid w:val="00702B0B"/>
    <w:rsid w:val="007061C0"/>
    <w:rsid w:val="00714612"/>
    <w:rsid w:val="00715D63"/>
    <w:rsid w:val="0071669F"/>
    <w:rsid w:val="00716AED"/>
    <w:rsid w:val="00716DDC"/>
    <w:rsid w:val="007170F8"/>
    <w:rsid w:val="007172C6"/>
    <w:rsid w:val="007179C9"/>
    <w:rsid w:val="00721703"/>
    <w:rsid w:val="007218A6"/>
    <w:rsid w:val="00723498"/>
    <w:rsid w:val="00725BD7"/>
    <w:rsid w:val="00730501"/>
    <w:rsid w:val="00735204"/>
    <w:rsid w:val="00737C7B"/>
    <w:rsid w:val="00742381"/>
    <w:rsid w:val="00743A96"/>
    <w:rsid w:val="007460DC"/>
    <w:rsid w:val="0074771A"/>
    <w:rsid w:val="007547C3"/>
    <w:rsid w:val="00755130"/>
    <w:rsid w:val="007551D5"/>
    <w:rsid w:val="00755674"/>
    <w:rsid w:val="00756E74"/>
    <w:rsid w:val="0075701F"/>
    <w:rsid w:val="00757105"/>
    <w:rsid w:val="0075772B"/>
    <w:rsid w:val="00761186"/>
    <w:rsid w:val="00762B11"/>
    <w:rsid w:val="00772239"/>
    <w:rsid w:val="00772935"/>
    <w:rsid w:val="00774D68"/>
    <w:rsid w:val="00774F0E"/>
    <w:rsid w:val="00776937"/>
    <w:rsid w:val="00777E64"/>
    <w:rsid w:val="00781512"/>
    <w:rsid w:val="00782745"/>
    <w:rsid w:val="00784B51"/>
    <w:rsid w:val="0078627D"/>
    <w:rsid w:val="00790BDC"/>
    <w:rsid w:val="00797114"/>
    <w:rsid w:val="007B190F"/>
    <w:rsid w:val="007B453F"/>
    <w:rsid w:val="007B72F5"/>
    <w:rsid w:val="007B7ECF"/>
    <w:rsid w:val="007C0C4F"/>
    <w:rsid w:val="007C21EA"/>
    <w:rsid w:val="007C36BB"/>
    <w:rsid w:val="007C5181"/>
    <w:rsid w:val="007C6F98"/>
    <w:rsid w:val="007C75B1"/>
    <w:rsid w:val="007C7A81"/>
    <w:rsid w:val="007D1579"/>
    <w:rsid w:val="007D18AE"/>
    <w:rsid w:val="007D3B37"/>
    <w:rsid w:val="007D3DBB"/>
    <w:rsid w:val="007D4B45"/>
    <w:rsid w:val="007D668F"/>
    <w:rsid w:val="007E1718"/>
    <w:rsid w:val="007E25EC"/>
    <w:rsid w:val="007E4783"/>
    <w:rsid w:val="007E4FE3"/>
    <w:rsid w:val="007E5146"/>
    <w:rsid w:val="007E6E30"/>
    <w:rsid w:val="007F1640"/>
    <w:rsid w:val="007F4E69"/>
    <w:rsid w:val="007F4F9D"/>
    <w:rsid w:val="007F53EC"/>
    <w:rsid w:val="007F6213"/>
    <w:rsid w:val="008012AC"/>
    <w:rsid w:val="00801537"/>
    <w:rsid w:val="00801DB1"/>
    <w:rsid w:val="008043D6"/>
    <w:rsid w:val="00806DCF"/>
    <w:rsid w:val="0081073D"/>
    <w:rsid w:val="008150FA"/>
    <w:rsid w:val="0081569D"/>
    <w:rsid w:val="00815A9F"/>
    <w:rsid w:val="0082033C"/>
    <w:rsid w:val="00827048"/>
    <w:rsid w:val="00831033"/>
    <w:rsid w:val="008311FF"/>
    <w:rsid w:val="008316C2"/>
    <w:rsid w:val="008363B4"/>
    <w:rsid w:val="008365FC"/>
    <w:rsid w:val="008402D5"/>
    <w:rsid w:val="008404BB"/>
    <w:rsid w:val="00842601"/>
    <w:rsid w:val="00845291"/>
    <w:rsid w:val="00846410"/>
    <w:rsid w:val="008477B9"/>
    <w:rsid w:val="00847F18"/>
    <w:rsid w:val="00850EC0"/>
    <w:rsid w:val="00851561"/>
    <w:rsid w:val="00853253"/>
    <w:rsid w:val="008553CE"/>
    <w:rsid w:val="008563EA"/>
    <w:rsid w:val="008602D6"/>
    <w:rsid w:val="008603E1"/>
    <w:rsid w:val="0086349A"/>
    <w:rsid w:val="00863615"/>
    <w:rsid w:val="008665F7"/>
    <w:rsid w:val="00870076"/>
    <w:rsid w:val="00871AD8"/>
    <w:rsid w:val="00872D99"/>
    <w:rsid w:val="00873A08"/>
    <w:rsid w:val="0087433D"/>
    <w:rsid w:val="00876C28"/>
    <w:rsid w:val="008805B6"/>
    <w:rsid w:val="00883A20"/>
    <w:rsid w:val="00883B57"/>
    <w:rsid w:val="00885AB1"/>
    <w:rsid w:val="008862F5"/>
    <w:rsid w:val="00886424"/>
    <w:rsid w:val="008905F8"/>
    <w:rsid w:val="00891E3C"/>
    <w:rsid w:val="0089263A"/>
    <w:rsid w:val="0089359B"/>
    <w:rsid w:val="008960AE"/>
    <w:rsid w:val="00896CDA"/>
    <w:rsid w:val="00897353"/>
    <w:rsid w:val="008A4367"/>
    <w:rsid w:val="008A4ABF"/>
    <w:rsid w:val="008A4DE6"/>
    <w:rsid w:val="008A71CE"/>
    <w:rsid w:val="008A7519"/>
    <w:rsid w:val="008A7C9A"/>
    <w:rsid w:val="008B2831"/>
    <w:rsid w:val="008B29BF"/>
    <w:rsid w:val="008B47AB"/>
    <w:rsid w:val="008B4A12"/>
    <w:rsid w:val="008B5B10"/>
    <w:rsid w:val="008B71F1"/>
    <w:rsid w:val="008B7600"/>
    <w:rsid w:val="008B7FE0"/>
    <w:rsid w:val="008C0CF9"/>
    <w:rsid w:val="008D06CD"/>
    <w:rsid w:val="008D0C58"/>
    <w:rsid w:val="008D2342"/>
    <w:rsid w:val="008D2413"/>
    <w:rsid w:val="008E0B1F"/>
    <w:rsid w:val="008E1F82"/>
    <w:rsid w:val="008E3DF3"/>
    <w:rsid w:val="008E5088"/>
    <w:rsid w:val="008E5244"/>
    <w:rsid w:val="008E527C"/>
    <w:rsid w:val="008E5621"/>
    <w:rsid w:val="008E5F86"/>
    <w:rsid w:val="008E7D4D"/>
    <w:rsid w:val="008F0E5A"/>
    <w:rsid w:val="008F5737"/>
    <w:rsid w:val="008F79CB"/>
    <w:rsid w:val="009028D2"/>
    <w:rsid w:val="00905735"/>
    <w:rsid w:val="009115EB"/>
    <w:rsid w:val="00913F4E"/>
    <w:rsid w:val="00915214"/>
    <w:rsid w:val="009179AB"/>
    <w:rsid w:val="00920480"/>
    <w:rsid w:val="00923640"/>
    <w:rsid w:val="00923D1E"/>
    <w:rsid w:val="00924529"/>
    <w:rsid w:val="00927C78"/>
    <w:rsid w:val="009304D2"/>
    <w:rsid w:val="00931D83"/>
    <w:rsid w:val="0093351B"/>
    <w:rsid w:val="00937E72"/>
    <w:rsid w:val="0094064D"/>
    <w:rsid w:val="00941917"/>
    <w:rsid w:val="00945E0F"/>
    <w:rsid w:val="00951A66"/>
    <w:rsid w:val="009549D4"/>
    <w:rsid w:val="00954A64"/>
    <w:rsid w:val="00955F86"/>
    <w:rsid w:val="00956F0A"/>
    <w:rsid w:val="009627C6"/>
    <w:rsid w:val="00965EEA"/>
    <w:rsid w:val="009665CE"/>
    <w:rsid w:val="009674CB"/>
    <w:rsid w:val="00977212"/>
    <w:rsid w:val="00981F45"/>
    <w:rsid w:val="00982D55"/>
    <w:rsid w:val="009878D2"/>
    <w:rsid w:val="00992DEF"/>
    <w:rsid w:val="00994C48"/>
    <w:rsid w:val="0099536A"/>
    <w:rsid w:val="00995853"/>
    <w:rsid w:val="009958AD"/>
    <w:rsid w:val="00995D33"/>
    <w:rsid w:val="0099655A"/>
    <w:rsid w:val="00997D17"/>
    <w:rsid w:val="009A2E5C"/>
    <w:rsid w:val="009A44CE"/>
    <w:rsid w:val="009A6165"/>
    <w:rsid w:val="009A7367"/>
    <w:rsid w:val="009B2196"/>
    <w:rsid w:val="009B2917"/>
    <w:rsid w:val="009B3BF8"/>
    <w:rsid w:val="009B52D9"/>
    <w:rsid w:val="009B6F15"/>
    <w:rsid w:val="009C5562"/>
    <w:rsid w:val="009C7983"/>
    <w:rsid w:val="009C7FB6"/>
    <w:rsid w:val="009D1F65"/>
    <w:rsid w:val="009D2E2A"/>
    <w:rsid w:val="009D4F2A"/>
    <w:rsid w:val="009D6652"/>
    <w:rsid w:val="009D7076"/>
    <w:rsid w:val="009D7A93"/>
    <w:rsid w:val="009E01B3"/>
    <w:rsid w:val="009E044F"/>
    <w:rsid w:val="009E1E12"/>
    <w:rsid w:val="009E34AE"/>
    <w:rsid w:val="009E75A0"/>
    <w:rsid w:val="009F098C"/>
    <w:rsid w:val="009F16B0"/>
    <w:rsid w:val="009F6949"/>
    <w:rsid w:val="009F6BEA"/>
    <w:rsid w:val="009F7CC6"/>
    <w:rsid w:val="00A036D6"/>
    <w:rsid w:val="00A07604"/>
    <w:rsid w:val="00A10338"/>
    <w:rsid w:val="00A14974"/>
    <w:rsid w:val="00A16793"/>
    <w:rsid w:val="00A179FB"/>
    <w:rsid w:val="00A2087B"/>
    <w:rsid w:val="00A2155F"/>
    <w:rsid w:val="00A22EF3"/>
    <w:rsid w:val="00A24DD9"/>
    <w:rsid w:val="00A250B2"/>
    <w:rsid w:val="00A30191"/>
    <w:rsid w:val="00A44A8C"/>
    <w:rsid w:val="00A46121"/>
    <w:rsid w:val="00A473C1"/>
    <w:rsid w:val="00A51D90"/>
    <w:rsid w:val="00A52FEA"/>
    <w:rsid w:val="00A54C88"/>
    <w:rsid w:val="00A5631B"/>
    <w:rsid w:val="00A60592"/>
    <w:rsid w:val="00A61A1D"/>
    <w:rsid w:val="00A651E2"/>
    <w:rsid w:val="00A66144"/>
    <w:rsid w:val="00A72A55"/>
    <w:rsid w:val="00A72E5F"/>
    <w:rsid w:val="00A73BFB"/>
    <w:rsid w:val="00A74D54"/>
    <w:rsid w:val="00A7620D"/>
    <w:rsid w:val="00A816E3"/>
    <w:rsid w:val="00A864D4"/>
    <w:rsid w:val="00A867A7"/>
    <w:rsid w:val="00A8790E"/>
    <w:rsid w:val="00A91904"/>
    <w:rsid w:val="00A91A74"/>
    <w:rsid w:val="00A93139"/>
    <w:rsid w:val="00A96FA5"/>
    <w:rsid w:val="00A97733"/>
    <w:rsid w:val="00AA1F12"/>
    <w:rsid w:val="00AA257B"/>
    <w:rsid w:val="00AA2880"/>
    <w:rsid w:val="00AA4764"/>
    <w:rsid w:val="00AA69E8"/>
    <w:rsid w:val="00AA779A"/>
    <w:rsid w:val="00AB17FF"/>
    <w:rsid w:val="00AB250C"/>
    <w:rsid w:val="00AB276D"/>
    <w:rsid w:val="00AB2F48"/>
    <w:rsid w:val="00AB4536"/>
    <w:rsid w:val="00AB4AE6"/>
    <w:rsid w:val="00AB6789"/>
    <w:rsid w:val="00AC180F"/>
    <w:rsid w:val="00AC27A5"/>
    <w:rsid w:val="00AC3F2F"/>
    <w:rsid w:val="00AC5D90"/>
    <w:rsid w:val="00AD2100"/>
    <w:rsid w:val="00AD37AB"/>
    <w:rsid w:val="00AD3E85"/>
    <w:rsid w:val="00AD7AF7"/>
    <w:rsid w:val="00AE229F"/>
    <w:rsid w:val="00AE29C7"/>
    <w:rsid w:val="00AE4078"/>
    <w:rsid w:val="00AE6D87"/>
    <w:rsid w:val="00AF2A05"/>
    <w:rsid w:val="00AF31F8"/>
    <w:rsid w:val="00B0098F"/>
    <w:rsid w:val="00B02346"/>
    <w:rsid w:val="00B03929"/>
    <w:rsid w:val="00B0598A"/>
    <w:rsid w:val="00B0598C"/>
    <w:rsid w:val="00B06183"/>
    <w:rsid w:val="00B1102D"/>
    <w:rsid w:val="00B15DFD"/>
    <w:rsid w:val="00B1676F"/>
    <w:rsid w:val="00B169B5"/>
    <w:rsid w:val="00B2622B"/>
    <w:rsid w:val="00B26470"/>
    <w:rsid w:val="00B27511"/>
    <w:rsid w:val="00B27F6A"/>
    <w:rsid w:val="00B377E2"/>
    <w:rsid w:val="00B43D41"/>
    <w:rsid w:val="00B5217C"/>
    <w:rsid w:val="00B5301F"/>
    <w:rsid w:val="00B55DB9"/>
    <w:rsid w:val="00B56779"/>
    <w:rsid w:val="00B608E0"/>
    <w:rsid w:val="00B64A07"/>
    <w:rsid w:val="00B64CF9"/>
    <w:rsid w:val="00B65796"/>
    <w:rsid w:val="00B7236A"/>
    <w:rsid w:val="00B72510"/>
    <w:rsid w:val="00B72656"/>
    <w:rsid w:val="00B7414D"/>
    <w:rsid w:val="00B7446F"/>
    <w:rsid w:val="00B752C1"/>
    <w:rsid w:val="00B8112F"/>
    <w:rsid w:val="00B81B51"/>
    <w:rsid w:val="00B82A4C"/>
    <w:rsid w:val="00B843B6"/>
    <w:rsid w:val="00B9107E"/>
    <w:rsid w:val="00B92045"/>
    <w:rsid w:val="00B93BED"/>
    <w:rsid w:val="00B97AF1"/>
    <w:rsid w:val="00BA3B02"/>
    <w:rsid w:val="00BA4261"/>
    <w:rsid w:val="00BA4BF7"/>
    <w:rsid w:val="00BA5510"/>
    <w:rsid w:val="00BA66C9"/>
    <w:rsid w:val="00BB19A4"/>
    <w:rsid w:val="00BB26B0"/>
    <w:rsid w:val="00BB3307"/>
    <w:rsid w:val="00BC0EE4"/>
    <w:rsid w:val="00BC29A6"/>
    <w:rsid w:val="00BC39B7"/>
    <w:rsid w:val="00BD090F"/>
    <w:rsid w:val="00BD4186"/>
    <w:rsid w:val="00BD4212"/>
    <w:rsid w:val="00BD5E2F"/>
    <w:rsid w:val="00BD61FB"/>
    <w:rsid w:val="00BD7420"/>
    <w:rsid w:val="00BE0F37"/>
    <w:rsid w:val="00BE474C"/>
    <w:rsid w:val="00BE6A13"/>
    <w:rsid w:val="00BE6A6F"/>
    <w:rsid w:val="00BE7718"/>
    <w:rsid w:val="00BE7A61"/>
    <w:rsid w:val="00BF136D"/>
    <w:rsid w:val="00BF3CEF"/>
    <w:rsid w:val="00BF4BAA"/>
    <w:rsid w:val="00BF5111"/>
    <w:rsid w:val="00BF51A2"/>
    <w:rsid w:val="00BF62DB"/>
    <w:rsid w:val="00BF6617"/>
    <w:rsid w:val="00BF71AA"/>
    <w:rsid w:val="00BF73AE"/>
    <w:rsid w:val="00C00AFD"/>
    <w:rsid w:val="00C03B00"/>
    <w:rsid w:val="00C1053A"/>
    <w:rsid w:val="00C1183E"/>
    <w:rsid w:val="00C12D2F"/>
    <w:rsid w:val="00C1303C"/>
    <w:rsid w:val="00C17FCC"/>
    <w:rsid w:val="00C21059"/>
    <w:rsid w:val="00C21783"/>
    <w:rsid w:val="00C25985"/>
    <w:rsid w:val="00C30FB6"/>
    <w:rsid w:val="00C3466B"/>
    <w:rsid w:val="00C36125"/>
    <w:rsid w:val="00C4071C"/>
    <w:rsid w:val="00C40AEC"/>
    <w:rsid w:val="00C44FE6"/>
    <w:rsid w:val="00C45162"/>
    <w:rsid w:val="00C45587"/>
    <w:rsid w:val="00C6002D"/>
    <w:rsid w:val="00C62288"/>
    <w:rsid w:val="00C64FFC"/>
    <w:rsid w:val="00C7318A"/>
    <w:rsid w:val="00C75DA0"/>
    <w:rsid w:val="00C7680C"/>
    <w:rsid w:val="00C77448"/>
    <w:rsid w:val="00C77722"/>
    <w:rsid w:val="00C815A3"/>
    <w:rsid w:val="00C821FC"/>
    <w:rsid w:val="00C82FC9"/>
    <w:rsid w:val="00C83E33"/>
    <w:rsid w:val="00C8423A"/>
    <w:rsid w:val="00C84F9C"/>
    <w:rsid w:val="00C853D5"/>
    <w:rsid w:val="00C86668"/>
    <w:rsid w:val="00C942E0"/>
    <w:rsid w:val="00C94EA7"/>
    <w:rsid w:val="00C97960"/>
    <w:rsid w:val="00CA193C"/>
    <w:rsid w:val="00CA3C25"/>
    <w:rsid w:val="00CB2380"/>
    <w:rsid w:val="00CB32F1"/>
    <w:rsid w:val="00CB3D08"/>
    <w:rsid w:val="00CB4092"/>
    <w:rsid w:val="00CB450B"/>
    <w:rsid w:val="00CC13F5"/>
    <w:rsid w:val="00CD09E1"/>
    <w:rsid w:val="00CD23AA"/>
    <w:rsid w:val="00CD283E"/>
    <w:rsid w:val="00CD56F0"/>
    <w:rsid w:val="00CD6EC9"/>
    <w:rsid w:val="00CD7E77"/>
    <w:rsid w:val="00CE035E"/>
    <w:rsid w:val="00CE0540"/>
    <w:rsid w:val="00CE081A"/>
    <w:rsid w:val="00CE28D6"/>
    <w:rsid w:val="00CE48BA"/>
    <w:rsid w:val="00CE7EF3"/>
    <w:rsid w:val="00CF1AEE"/>
    <w:rsid w:val="00CF2234"/>
    <w:rsid w:val="00CF2A67"/>
    <w:rsid w:val="00CF3AB7"/>
    <w:rsid w:val="00CF3CF6"/>
    <w:rsid w:val="00CF7589"/>
    <w:rsid w:val="00D01116"/>
    <w:rsid w:val="00D02319"/>
    <w:rsid w:val="00D037B1"/>
    <w:rsid w:val="00D0622C"/>
    <w:rsid w:val="00D07F98"/>
    <w:rsid w:val="00D105CA"/>
    <w:rsid w:val="00D15E64"/>
    <w:rsid w:val="00D16027"/>
    <w:rsid w:val="00D16705"/>
    <w:rsid w:val="00D17E4D"/>
    <w:rsid w:val="00D17F96"/>
    <w:rsid w:val="00D203E3"/>
    <w:rsid w:val="00D20843"/>
    <w:rsid w:val="00D20DDE"/>
    <w:rsid w:val="00D21E54"/>
    <w:rsid w:val="00D22B06"/>
    <w:rsid w:val="00D2548E"/>
    <w:rsid w:val="00D26D9A"/>
    <w:rsid w:val="00D27634"/>
    <w:rsid w:val="00D279F0"/>
    <w:rsid w:val="00D35053"/>
    <w:rsid w:val="00D37A3B"/>
    <w:rsid w:val="00D40816"/>
    <w:rsid w:val="00D4254B"/>
    <w:rsid w:val="00D45316"/>
    <w:rsid w:val="00D454E2"/>
    <w:rsid w:val="00D45C7A"/>
    <w:rsid w:val="00D5088F"/>
    <w:rsid w:val="00D519E1"/>
    <w:rsid w:val="00D52ACF"/>
    <w:rsid w:val="00D52F05"/>
    <w:rsid w:val="00D53B1D"/>
    <w:rsid w:val="00D545CE"/>
    <w:rsid w:val="00D56D00"/>
    <w:rsid w:val="00D624B1"/>
    <w:rsid w:val="00D62C6F"/>
    <w:rsid w:val="00D63859"/>
    <w:rsid w:val="00D65FAB"/>
    <w:rsid w:val="00D7332C"/>
    <w:rsid w:val="00D74CF4"/>
    <w:rsid w:val="00D74FBC"/>
    <w:rsid w:val="00D75AB5"/>
    <w:rsid w:val="00D763B2"/>
    <w:rsid w:val="00D839AE"/>
    <w:rsid w:val="00D83A08"/>
    <w:rsid w:val="00D85C4F"/>
    <w:rsid w:val="00D862F2"/>
    <w:rsid w:val="00D8698C"/>
    <w:rsid w:val="00D90B8D"/>
    <w:rsid w:val="00D96D0A"/>
    <w:rsid w:val="00D9774E"/>
    <w:rsid w:val="00DA19FF"/>
    <w:rsid w:val="00DA39CF"/>
    <w:rsid w:val="00DA7C37"/>
    <w:rsid w:val="00DB2041"/>
    <w:rsid w:val="00DB3316"/>
    <w:rsid w:val="00DB56DA"/>
    <w:rsid w:val="00DB7708"/>
    <w:rsid w:val="00DC0C19"/>
    <w:rsid w:val="00DC58D5"/>
    <w:rsid w:val="00DC7F50"/>
    <w:rsid w:val="00DD2FA2"/>
    <w:rsid w:val="00DD4700"/>
    <w:rsid w:val="00DD4939"/>
    <w:rsid w:val="00DD4B28"/>
    <w:rsid w:val="00DE6E65"/>
    <w:rsid w:val="00DE7CCA"/>
    <w:rsid w:val="00DF18A9"/>
    <w:rsid w:val="00DF296E"/>
    <w:rsid w:val="00DF6EBA"/>
    <w:rsid w:val="00E004EB"/>
    <w:rsid w:val="00E006E2"/>
    <w:rsid w:val="00E00829"/>
    <w:rsid w:val="00E01C9F"/>
    <w:rsid w:val="00E0246D"/>
    <w:rsid w:val="00E0275B"/>
    <w:rsid w:val="00E0304A"/>
    <w:rsid w:val="00E05242"/>
    <w:rsid w:val="00E112D5"/>
    <w:rsid w:val="00E11E58"/>
    <w:rsid w:val="00E11FEC"/>
    <w:rsid w:val="00E17CA9"/>
    <w:rsid w:val="00E24D3A"/>
    <w:rsid w:val="00E256C5"/>
    <w:rsid w:val="00E25D60"/>
    <w:rsid w:val="00E270B7"/>
    <w:rsid w:val="00E3183D"/>
    <w:rsid w:val="00E32866"/>
    <w:rsid w:val="00E4312C"/>
    <w:rsid w:val="00E46E31"/>
    <w:rsid w:val="00E47B1E"/>
    <w:rsid w:val="00E52386"/>
    <w:rsid w:val="00E5385D"/>
    <w:rsid w:val="00E53DDD"/>
    <w:rsid w:val="00E557B0"/>
    <w:rsid w:val="00E575F8"/>
    <w:rsid w:val="00E735FF"/>
    <w:rsid w:val="00E73B7C"/>
    <w:rsid w:val="00E73D71"/>
    <w:rsid w:val="00E749A0"/>
    <w:rsid w:val="00E766F6"/>
    <w:rsid w:val="00E77A09"/>
    <w:rsid w:val="00E77A10"/>
    <w:rsid w:val="00E802D3"/>
    <w:rsid w:val="00E8471B"/>
    <w:rsid w:val="00E8748C"/>
    <w:rsid w:val="00E87524"/>
    <w:rsid w:val="00E87BCF"/>
    <w:rsid w:val="00E91EF2"/>
    <w:rsid w:val="00E9229A"/>
    <w:rsid w:val="00E92963"/>
    <w:rsid w:val="00E92EA5"/>
    <w:rsid w:val="00E9484A"/>
    <w:rsid w:val="00E949C9"/>
    <w:rsid w:val="00E9759A"/>
    <w:rsid w:val="00E97F3A"/>
    <w:rsid w:val="00EA02D7"/>
    <w:rsid w:val="00EA1932"/>
    <w:rsid w:val="00EA1C60"/>
    <w:rsid w:val="00EA3917"/>
    <w:rsid w:val="00EB0716"/>
    <w:rsid w:val="00EB0C07"/>
    <w:rsid w:val="00EB676D"/>
    <w:rsid w:val="00EB6FCC"/>
    <w:rsid w:val="00EB7E6D"/>
    <w:rsid w:val="00EC0513"/>
    <w:rsid w:val="00EC1B19"/>
    <w:rsid w:val="00EC47A1"/>
    <w:rsid w:val="00EC57C3"/>
    <w:rsid w:val="00ED0A38"/>
    <w:rsid w:val="00ED6B61"/>
    <w:rsid w:val="00EE23A9"/>
    <w:rsid w:val="00EE2C63"/>
    <w:rsid w:val="00EE32FB"/>
    <w:rsid w:val="00EE5CB0"/>
    <w:rsid w:val="00EE6B50"/>
    <w:rsid w:val="00EF3AA8"/>
    <w:rsid w:val="00EF433C"/>
    <w:rsid w:val="00EF476B"/>
    <w:rsid w:val="00F0551A"/>
    <w:rsid w:val="00F14365"/>
    <w:rsid w:val="00F14A5C"/>
    <w:rsid w:val="00F1551B"/>
    <w:rsid w:val="00F15643"/>
    <w:rsid w:val="00F158E0"/>
    <w:rsid w:val="00F16A03"/>
    <w:rsid w:val="00F16DBE"/>
    <w:rsid w:val="00F20E70"/>
    <w:rsid w:val="00F2549D"/>
    <w:rsid w:val="00F261E0"/>
    <w:rsid w:val="00F32988"/>
    <w:rsid w:val="00F340F8"/>
    <w:rsid w:val="00F3598E"/>
    <w:rsid w:val="00F364AC"/>
    <w:rsid w:val="00F365A2"/>
    <w:rsid w:val="00F40175"/>
    <w:rsid w:val="00F435BD"/>
    <w:rsid w:val="00F45ECD"/>
    <w:rsid w:val="00F46A64"/>
    <w:rsid w:val="00F46D4D"/>
    <w:rsid w:val="00F47890"/>
    <w:rsid w:val="00F575A5"/>
    <w:rsid w:val="00F6182E"/>
    <w:rsid w:val="00F623E4"/>
    <w:rsid w:val="00F6593F"/>
    <w:rsid w:val="00F66AA8"/>
    <w:rsid w:val="00F71183"/>
    <w:rsid w:val="00F72ED2"/>
    <w:rsid w:val="00F72F53"/>
    <w:rsid w:val="00F72FEA"/>
    <w:rsid w:val="00F7590A"/>
    <w:rsid w:val="00F76B17"/>
    <w:rsid w:val="00F80699"/>
    <w:rsid w:val="00F84F03"/>
    <w:rsid w:val="00F861E5"/>
    <w:rsid w:val="00F92813"/>
    <w:rsid w:val="00F9676A"/>
    <w:rsid w:val="00FA205C"/>
    <w:rsid w:val="00FA23AA"/>
    <w:rsid w:val="00FA29EE"/>
    <w:rsid w:val="00FA2B98"/>
    <w:rsid w:val="00FA3757"/>
    <w:rsid w:val="00FA57D1"/>
    <w:rsid w:val="00FA6AA7"/>
    <w:rsid w:val="00FA6DFE"/>
    <w:rsid w:val="00FA6EBB"/>
    <w:rsid w:val="00FA6FC8"/>
    <w:rsid w:val="00FB184E"/>
    <w:rsid w:val="00FB286E"/>
    <w:rsid w:val="00FB5070"/>
    <w:rsid w:val="00FB71C9"/>
    <w:rsid w:val="00FC0619"/>
    <w:rsid w:val="00FC1401"/>
    <w:rsid w:val="00FC53DC"/>
    <w:rsid w:val="00FD0B85"/>
    <w:rsid w:val="00FD20DD"/>
    <w:rsid w:val="00FE0E6B"/>
    <w:rsid w:val="00FE0F63"/>
    <w:rsid w:val="00FE3099"/>
    <w:rsid w:val="00FE3C89"/>
    <w:rsid w:val="00FE62AA"/>
    <w:rsid w:val="00FE6BB4"/>
    <w:rsid w:val="00FE792C"/>
    <w:rsid w:val="00FE7C7D"/>
    <w:rsid w:val="00FF0B97"/>
    <w:rsid w:val="00FF1725"/>
    <w:rsid w:val="00FF20A7"/>
    <w:rsid w:val="00FF4B18"/>
    <w:rsid w:val="00FF5635"/>
    <w:rsid w:val="00FF61A3"/>
    <w:rsid w:val="00FF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42B3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42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"/>
    <w:basedOn w:val="a0"/>
    <w:autoRedefine/>
    <w:rsid w:val="00142B3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header"/>
    <w:basedOn w:val="a0"/>
    <w:link w:val="a6"/>
    <w:uiPriority w:val="99"/>
    <w:rsid w:val="00142B33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42B33"/>
  </w:style>
  <w:style w:type="paragraph" w:customStyle="1" w:styleId="10">
    <w:name w:val="Абзац списка1"/>
    <w:basedOn w:val="a0"/>
    <w:rsid w:val="006B40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B401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6B4018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">
    <w:name w:val="Список простой"/>
    <w:basedOn w:val="a0"/>
    <w:link w:val="11"/>
    <w:rsid w:val="007D18AE"/>
    <w:pPr>
      <w:numPr>
        <w:numId w:val="4"/>
      </w:numPr>
      <w:tabs>
        <w:tab w:val="left" w:pos="993"/>
      </w:tabs>
      <w:ind w:left="0" w:firstLine="709"/>
    </w:pPr>
    <w:rPr>
      <w:sz w:val="26"/>
      <w:szCs w:val="26"/>
    </w:rPr>
  </w:style>
  <w:style w:type="character" w:customStyle="1" w:styleId="11">
    <w:name w:val="Список простой Знак1"/>
    <w:link w:val="a"/>
    <w:locked/>
    <w:rsid w:val="007D18AE"/>
    <w:rPr>
      <w:sz w:val="26"/>
      <w:szCs w:val="26"/>
      <w:lang w:val="ru-RU" w:eastAsia="ru-RU" w:bidi="ar-SA"/>
    </w:rPr>
  </w:style>
  <w:style w:type="paragraph" w:customStyle="1" w:styleId="a8">
    <w:name w:val="табличный"/>
    <w:basedOn w:val="a0"/>
    <w:link w:val="a9"/>
    <w:rsid w:val="007D18AE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табличный Знак"/>
    <w:link w:val="a8"/>
    <w:locked/>
    <w:rsid w:val="007D18AE"/>
    <w:rPr>
      <w:lang w:val="ru-RU" w:eastAsia="ru-RU" w:bidi="ar-SA"/>
    </w:rPr>
  </w:style>
  <w:style w:type="paragraph" w:customStyle="1" w:styleId="4">
    <w:name w:val="Знак4 Знак Знак Знак Знак Знак Знак"/>
    <w:basedOn w:val="a0"/>
    <w:rsid w:val="00AB250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qFormat/>
    <w:rsid w:val="00AB250C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0"/>
    <w:link w:val="ac"/>
    <w:rsid w:val="00E030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rsid w:val="00E0304A"/>
    <w:rPr>
      <w:lang w:val="ru-RU" w:eastAsia="ru-RU" w:bidi="ar-SA"/>
    </w:rPr>
  </w:style>
  <w:style w:type="paragraph" w:customStyle="1" w:styleId="12">
    <w:name w:val="çàãîëîâîê 1"/>
    <w:basedOn w:val="a0"/>
    <w:next w:val="a0"/>
    <w:rsid w:val="00214F5E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  <w:szCs w:val="20"/>
    </w:rPr>
  </w:style>
  <w:style w:type="character" w:styleId="ad">
    <w:name w:val="Hyperlink"/>
    <w:rsid w:val="00214F5E"/>
    <w:rPr>
      <w:color w:val="0000FF"/>
      <w:u w:val="single"/>
    </w:rPr>
  </w:style>
  <w:style w:type="paragraph" w:customStyle="1" w:styleId="ae">
    <w:name w:val="Знак Знак Знак Знак Знак Знак Знак Знак Знак Знак"/>
    <w:basedOn w:val="a0"/>
    <w:rsid w:val="00214F5E"/>
    <w:pPr>
      <w:spacing w:before="100" w:beforeAutospacing="1" w:after="100" w:afterAutospacing="1"/>
    </w:pPr>
    <w:rPr>
      <w:rFonts w:ascii="Tahoma" w:eastAsia="SimSun" w:hAnsi="Tahoma" w:cs="Tahom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5B27AA"/>
    <w:rPr>
      <w:sz w:val="24"/>
      <w:szCs w:val="24"/>
    </w:rPr>
  </w:style>
  <w:style w:type="table" w:styleId="-3">
    <w:name w:val="Light List Accent 3"/>
    <w:basedOn w:val="a2"/>
    <w:uiPriority w:val="61"/>
    <w:rsid w:val="0014012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">
    <w:name w:val="Table Colorful 2"/>
    <w:basedOn w:val="a2"/>
    <w:rsid w:val="0014012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Light List Accent 4"/>
    <w:basedOn w:val="a2"/>
    <w:uiPriority w:val="61"/>
    <w:rsid w:val="0014012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20">
    <w:name w:val="Абзац списка2"/>
    <w:basedOn w:val="a0"/>
    <w:rsid w:val="00DC7F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_"/>
    <w:link w:val="21"/>
    <w:rsid w:val="00436EE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"/>
    <w:rsid w:val="00436EE0"/>
    <w:pPr>
      <w:widowControl w:val="0"/>
      <w:shd w:val="clear" w:color="auto" w:fill="FFFFFF"/>
      <w:spacing w:line="320" w:lineRule="exact"/>
      <w:ind w:hanging="360"/>
      <w:jc w:val="both"/>
    </w:pPr>
    <w:rPr>
      <w:sz w:val="26"/>
      <w:szCs w:val="26"/>
    </w:rPr>
  </w:style>
  <w:style w:type="paragraph" w:styleId="af0">
    <w:name w:val="Document Map"/>
    <w:basedOn w:val="a0"/>
    <w:link w:val="af1"/>
    <w:rsid w:val="00716AED"/>
    <w:rPr>
      <w:rFonts w:ascii="Tahoma" w:hAnsi="Tahoma"/>
      <w:sz w:val="16"/>
      <w:szCs w:val="16"/>
    </w:rPr>
  </w:style>
  <w:style w:type="character" w:customStyle="1" w:styleId="af1">
    <w:name w:val="Схема документа Знак"/>
    <w:link w:val="af0"/>
    <w:rsid w:val="00716AED"/>
    <w:rPr>
      <w:rFonts w:ascii="Tahoma" w:hAnsi="Tahoma" w:cs="Tahoma"/>
      <w:sz w:val="16"/>
      <w:szCs w:val="16"/>
    </w:rPr>
  </w:style>
  <w:style w:type="paragraph" w:styleId="af2">
    <w:name w:val="Normal (Web)"/>
    <w:basedOn w:val="a0"/>
    <w:rsid w:val="00C44FE6"/>
    <w:pPr>
      <w:spacing w:before="100" w:beforeAutospacing="1" w:after="100" w:afterAutospacing="1"/>
    </w:pPr>
  </w:style>
  <w:style w:type="paragraph" w:customStyle="1" w:styleId="13">
    <w:name w:val="Основной текст1"/>
    <w:basedOn w:val="a0"/>
    <w:rsid w:val="00C44FE6"/>
    <w:pPr>
      <w:widowControl w:val="0"/>
      <w:shd w:val="clear" w:color="auto" w:fill="FFFFFF"/>
      <w:spacing w:before="600" w:after="480" w:line="0" w:lineRule="atLeast"/>
      <w:jc w:val="both"/>
    </w:pPr>
    <w:rPr>
      <w:sz w:val="26"/>
      <w:szCs w:val="26"/>
      <w:lang w:eastAsia="en-US"/>
    </w:rPr>
  </w:style>
  <w:style w:type="character" w:styleId="af3">
    <w:name w:val="Strong"/>
    <w:basedOn w:val="a1"/>
    <w:uiPriority w:val="22"/>
    <w:qFormat/>
    <w:rsid w:val="009958AD"/>
    <w:rPr>
      <w:b/>
      <w:bCs/>
    </w:rPr>
  </w:style>
  <w:style w:type="paragraph" w:styleId="af4">
    <w:name w:val="List Paragraph"/>
    <w:basedOn w:val="a0"/>
    <w:uiPriority w:val="34"/>
    <w:qFormat/>
    <w:rsid w:val="00191960"/>
    <w:pPr>
      <w:ind w:left="720"/>
      <w:contextualSpacing/>
    </w:pPr>
  </w:style>
  <w:style w:type="paragraph" w:styleId="af5">
    <w:name w:val="Balloon Text"/>
    <w:basedOn w:val="a0"/>
    <w:link w:val="af6"/>
    <w:rsid w:val="00486BE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486BE5"/>
    <w:rPr>
      <w:rFonts w:ascii="Tahoma" w:hAnsi="Tahoma" w:cs="Tahoma"/>
      <w:sz w:val="16"/>
      <w:szCs w:val="16"/>
    </w:rPr>
  </w:style>
  <w:style w:type="character" w:styleId="af7">
    <w:name w:val="annotation reference"/>
    <w:basedOn w:val="a1"/>
    <w:rsid w:val="00004E19"/>
    <w:rPr>
      <w:sz w:val="16"/>
      <w:szCs w:val="16"/>
    </w:rPr>
  </w:style>
  <w:style w:type="paragraph" w:styleId="af8">
    <w:name w:val="annotation text"/>
    <w:basedOn w:val="a0"/>
    <w:link w:val="af9"/>
    <w:rsid w:val="00004E19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004E19"/>
  </w:style>
  <w:style w:type="paragraph" w:styleId="afa">
    <w:name w:val="annotation subject"/>
    <w:basedOn w:val="af8"/>
    <w:next w:val="af8"/>
    <w:link w:val="afb"/>
    <w:rsid w:val="00004E19"/>
    <w:rPr>
      <w:b/>
      <w:bCs/>
    </w:rPr>
  </w:style>
  <w:style w:type="character" w:customStyle="1" w:styleId="afb">
    <w:name w:val="Тема примечания Знак"/>
    <w:basedOn w:val="af9"/>
    <w:link w:val="afa"/>
    <w:rsid w:val="00004E19"/>
    <w:rPr>
      <w:b/>
      <w:bCs/>
    </w:rPr>
  </w:style>
  <w:style w:type="paragraph" w:styleId="HTML">
    <w:name w:val="HTML Preformatted"/>
    <w:basedOn w:val="a0"/>
    <w:link w:val="HTML0"/>
    <w:unhideWhenUsed/>
    <w:rsid w:val="005C0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C0EE6"/>
    <w:rPr>
      <w:rFonts w:ascii="Courier New" w:hAnsi="Courier New" w:cs="Courier New"/>
    </w:rPr>
  </w:style>
  <w:style w:type="character" w:customStyle="1" w:styleId="WW8Num2z4">
    <w:name w:val="WW8Num2z4"/>
    <w:rsid w:val="006F43A1"/>
  </w:style>
  <w:style w:type="character" w:customStyle="1" w:styleId="WW8Num3z3">
    <w:name w:val="WW8Num3z3"/>
    <w:rsid w:val="00FF5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9ECBCCA3F58C7791A94F97087D9A41D441680B24AFABB3F92519C3F553FE2DD0EF1DE9F13CDw7QCF" TargetMode="External"/><Relationship Id="rId18" Type="http://schemas.openxmlformats.org/officeDocument/2006/relationships/hyperlink" Target="consultantplus://offline/ref=5F9E22BC6026A83912C061DCF7FD1401DA84628D873324AC8BEABCFA694ADA921CB1AC7A35D09BW8W7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ECBCCA3F58C7791A94F97087D9A41D441680B24AFABB3F92519C3F553FE2DD0EF1DE9F13CCw7QBF" TargetMode="External"/><Relationship Id="rId17" Type="http://schemas.openxmlformats.org/officeDocument/2006/relationships/hyperlink" Target="consultantplus://offline/ref=5F9E22BC6026A83912C061DCF7FD1401DA84628D873324AC8BEABCFA694ADA921CB1AC7A35D09BW8W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9E22BC6026A83912C061DCF7FD1401DA84628D873324AC8BEABCFA694ADA921CB1AC7A35D09AW8W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ECBCCA3F58C7791A94F97087D9A41D441680B24AFABB3F92519C3F553FE2DD0EF1DE9F13CCw7Q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5E43CC8E76288F76D51B9ED1302888853819DF14DBC99BEC8B34E66E94A3E040070AB3790AXEVF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9ECBCCA3F58C7791A94F97087D9A41D441680B24AFABB3F92519C3F553FE2DD0EF1DE9E12C2w7Q4F" TargetMode="External"/><Relationship Id="rId19" Type="http://schemas.openxmlformats.org/officeDocument/2006/relationships/hyperlink" Target="consultantplus://offline/ref=5F9E22BC6026A83912C061DCF7FD1401D98C6A8A8A3524AC8BEABCFA694ADA921CB1AC7A37D99D8AWDW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ofond.ru" TargetMode="External"/><Relationship Id="rId14" Type="http://schemas.openxmlformats.org/officeDocument/2006/relationships/hyperlink" Target="consultantplus://offline/ref=79ECBCCA3F58C7791A94F97087D9A41D441680B24AFABB3F92519C3F553FE2DD0EF1DE9E13CAw7Q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AD55A-34D6-4AD9-9F9F-F43C4373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6665</Words>
  <Characters>48817</Characters>
  <Application>Microsoft Office Word</Application>
  <DocSecurity>0</DocSecurity>
  <Lines>406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Механизмы стимулирования инвестиционной деятельности</vt:lpstr>
    </vt:vector>
  </TitlesOfParts>
  <Company/>
  <LinksUpToDate>false</LinksUpToDate>
  <CharactersWithSpaces>55372</CharactersWithSpaces>
  <SharedDoc>false</SharedDoc>
  <HLinks>
    <vt:vector size="108" baseType="variant">
      <vt:variant>
        <vt:i4>5242889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consultantplus://offline/ref=51DCD2E6C7B7D474CB6E022B9FF3DE337F79B732846E83CDA03488A7292496116E9E6D762F0B5FfEWBF</vt:lpwstr>
      </vt:variant>
      <vt:variant>
        <vt:lpwstr/>
      </vt:variant>
      <vt:variant>
        <vt:i4>2687037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consultantplus://offline/ref=455C63615DB599FE8234DDB89D870465D02F357892B16E900D465B718F317025364ECADC264Bv2VDF</vt:lpwstr>
      </vt:variant>
      <vt:variant>
        <vt:lpwstr/>
      </vt:variant>
      <vt:variant>
        <vt:i4>7733308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consultantplus://offline/ref=5F9E22BC6026A83912C061DCF7FD1401D98C6A8A8A3524AC8BEABCFA694ADA921CB1AC7A37D99D8AWDWBF</vt:lpwstr>
      </vt:variant>
      <vt:variant>
        <vt:lpwstr/>
      </vt:variant>
      <vt:variant>
        <vt:i4>5111888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consultantplus://offline/ref=5F9E22BC6026A83912C061DCF7FD1401DA84628D873324AC8BEABCFA694ADA921CB1AC7A35D09BW8W7F</vt:lpwstr>
      </vt:variant>
      <vt:variant>
        <vt:lpwstr/>
      </vt:variant>
      <vt:variant>
        <vt:i4>5111889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consultantplus://offline/ref=5F9E22BC6026A83912C061DCF7FD1401DA84628D873324AC8BEABCFA694ADA921CB1AC7A35D09BW8W6F</vt:lpwstr>
      </vt:variant>
      <vt:variant>
        <vt:lpwstr/>
      </vt:variant>
      <vt:variant>
        <vt:i4>5111808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consultantplus://offline/ref=5F9E22BC6026A83912C061DCF7FD1401DA84628D873324AC8BEABCFA694ADA921CB1AC7A35D09AW8WDF</vt:lpwstr>
      </vt:variant>
      <vt:variant>
        <vt:lpwstr/>
      </vt:variant>
      <vt:variant>
        <vt:i4>7864427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consultantplus://offline/ref=575E43CC8E76288F76D51B9ED1302888853819DF14DBC99BEC8B34E66E94A3E040070AB3790AXEVFF</vt:lpwstr>
      </vt:variant>
      <vt:variant>
        <vt:lpwstr/>
      </vt:variant>
      <vt:variant>
        <vt:i4>6553653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consultantplus://offline/ref=23F5F3F3D63F67D14629691C92C39B67738F6CCE562A2E1332E499561561EDDF04F4429F4855I3R2F</vt:lpwstr>
      </vt:variant>
      <vt:variant>
        <vt:lpwstr/>
      </vt:variant>
      <vt:variant>
        <vt:i4>6553654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consultantplus://offline/ref=23F5F3F3D63F67D14629691C92C39B67738F6CCE562A2E1332E499561561EDDF04F4429E4853I3R4F</vt:lpwstr>
      </vt:variant>
      <vt:variant>
        <vt:lpwstr/>
      </vt:variant>
      <vt:variant>
        <vt:i4>6553648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consultantplus://offline/ref=23F5F3F3D63F67D14629691C92C39B67738F6CCE562A2E1332E499561561EDDF04F4429E4852I3R3F</vt:lpwstr>
      </vt:variant>
      <vt:variant>
        <vt:lpwstr/>
      </vt:variant>
      <vt:variant>
        <vt:i4>6553653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consultantplus://offline/ref=23F5F3F3D63F67D14629691C92C39B67738F6CCE562A2E1332E499561561EDDF04F4429E4852I3R6F</vt:lpwstr>
      </vt:variant>
      <vt:variant>
        <vt:lpwstr/>
      </vt:variant>
      <vt:variant>
        <vt:i4>6553651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consultantplus://offline/ref=23F5F3F3D63F67D14629691C92C39B67738F6CCE562A2E1332E499561561EDDF04F4429F495CI3RCF</vt:lpwstr>
      </vt:variant>
      <vt:variant>
        <vt:lpwstr/>
      </vt:variant>
      <vt:variant>
        <vt:i4>7602232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consultantplus://offline/ref=79ECBCCA3F58C7791A94F97087D9A41D441680B24AFABB3F92519C3F553FE2DD0EF1DE9E13CAw7QEF</vt:lpwstr>
      </vt:variant>
      <vt:variant>
        <vt:lpwstr/>
      </vt:variant>
      <vt:variant>
        <vt:i4>7602232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consultantplus://offline/ref=79ECBCCA3F58C7791A94F97087D9A41D441680B24AFABB3F92519C3F553FE2DD0EF1DE9F13CDw7QCF</vt:lpwstr>
      </vt:variant>
      <vt:variant>
        <vt:lpwstr/>
      </vt:variant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consultantplus://offline/ref=79ECBCCA3F58C7791A94F97087D9A41D441680B24AFABB3F92519C3F553FE2DD0EF1DE9F13CCw7QBF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consultantplus://offline/ref=79ECBCCA3F58C7791A94F97087D9A41D441680B24AFABB3F92519C3F553FE2DD0EF1DE9F13CCw7QEF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consultantplus://offline/ref=79ECBCCA3F58C7791A94F97087D9A41D441680B24AFABB3F92519C3F553FE2DD0EF1DE9E12C2w7Q4F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http://www.omrbi.ru/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Механизмы стимулирования инвестиционной деятельности</dc:title>
  <dc:creator>kaa</dc:creator>
  <cp:lastModifiedBy>ipetrov</cp:lastModifiedBy>
  <cp:revision>6</cp:revision>
  <cp:lastPrinted>2021-04-15T08:51:00Z</cp:lastPrinted>
  <dcterms:created xsi:type="dcterms:W3CDTF">2021-04-15T04:07:00Z</dcterms:created>
  <dcterms:modified xsi:type="dcterms:W3CDTF">2021-04-15T08:52:00Z</dcterms:modified>
</cp:coreProperties>
</file>