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66" w:rsidRPr="00E73415" w:rsidRDefault="009C4A66">
      <w:pPr>
        <w:ind w:firstLine="284"/>
        <w:jc w:val="right"/>
      </w:pPr>
    </w:p>
    <w:p w:rsidR="00DC481D" w:rsidRPr="00E73415" w:rsidRDefault="00DC481D">
      <w:pPr>
        <w:ind w:firstLine="284"/>
        <w:jc w:val="center"/>
      </w:pPr>
      <w:r w:rsidRPr="00E73415">
        <w:t>Меры стимулирования инвестиционной деятельности в Алтайском крае</w:t>
      </w:r>
      <w:r w:rsidR="00EF1765">
        <w:t xml:space="preserve"> (01.12.2018)</w:t>
      </w:r>
    </w:p>
    <w:p w:rsidR="00DC481D" w:rsidRPr="00E73415" w:rsidRDefault="00DC481D">
      <w:pPr>
        <w:ind w:firstLine="284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2408"/>
        <w:gridCol w:w="3688"/>
        <w:gridCol w:w="3118"/>
        <w:gridCol w:w="2700"/>
        <w:gridCol w:w="3680"/>
      </w:tblGrid>
      <w:tr w:rsidR="00DC481D" w:rsidRPr="00E73415" w:rsidTr="00AC2272">
        <w:trPr>
          <w:tblHeader/>
        </w:trPr>
        <w:tc>
          <w:tcPr>
            <w:tcW w:w="2408" w:type="dxa"/>
            <w:shd w:val="clear" w:color="auto" w:fill="FFFFFF"/>
          </w:tcPr>
          <w:p w:rsidR="00DC481D" w:rsidRPr="00E73415" w:rsidRDefault="00DC481D" w:rsidP="00BC33E9">
            <w:pPr>
              <w:ind w:firstLine="284"/>
              <w:jc w:val="center"/>
            </w:pPr>
            <w:r w:rsidRPr="00E73415">
              <w:t>Наименование господдержки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DC481D" w:rsidP="00BC33E9">
            <w:pPr>
              <w:ind w:firstLine="284"/>
              <w:jc w:val="center"/>
            </w:pPr>
            <w:r w:rsidRPr="00E73415">
              <w:t>Документы, в соответствии с которыми предоставляется го</w:t>
            </w:r>
            <w:r w:rsidRPr="00E73415">
              <w:t>с</w:t>
            </w:r>
            <w:r w:rsidRPr="00E73415">
              <w:t>поддержка (номер, дата прин</w:t>
            </w:r>
            <w:r w:rsidRPr="00E73415">
              <w:t>я</w:t>
            </w:r>
            <w:r w:rsidRPr="00E73415">
              <w:t>тия)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C33E9">
            <w:pPr>
              <w:ind w:firstLine="284"/>
              <w:jc w:val="center"/>
            </w:pPr>
            <w:r w:rsidRPr="00E73415">
              <w:t>Объемы предоставления (финансирование, процен</w:t>
            </w:r>
            <w:r w:rsidRPr="00E73415">
              <w:t>т</w:t>
            </w:r>
            <w:r w:rsidRPr="00E73415">
              <w:t>ные ставки, размеры льгот и др.)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C33E9">
            <w:pPr>
              <w:ind w:firstLine="284"/>
              <w:jc w:val="center"/>
            </w:pPr>
            <w:r w:rsidRPr="00E73415">
              <w:t>Получатели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C33E9">
            <w:pPr>
              <w:ind w:firstLine="284"/>
              <w:jc w:val="center"/>
            </w:pPr>
            <w:r w:rsidRPr="00E73415">
              <w:t>Условия предоставления</w:t>
            </w:r>
          </w:p>
        </w:tc>
      </w:tr>
      <w:tr w:rsidR="00DC481D" w:rsidRPr="00E73415" w:rsidTr="00AC2272">
        <w:trPr>
          <w:trHeight w:val="443"/>
        </w:trPr>
        <w:tc>
          <w:tcPr>
            <w:tcW w:w="15594" w:type="dxa"/>
            <w:gridSpan w:val="5"/>
            <w:shd w:val="clear" w:color="auto" w:fill="FFFFFF"/>
          </w:tcPr>
          <w:p w:rsidR="00DC481D" w:rsidRPr="00E73415" w:rsidRDefault="00756DB5" w:rsidP="00756DB5">
            <w:pPr>
              <w:pStyle w:val="ConsPlusTitle"/>
              <w:ind w:firstLine="284"/>
              <w:jc w:val="center"/>
              <w:rPr>
                <w:rFonts w:ascii="Times New Roman" w:hAnsi="Times New Roman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1. 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Финансовые меры поддержки (в т.ч. налоговые и бюджетные льготы, инвестиционные кредиты)</w:t>
            </w:r>
            <w:r w:rsidR="007118DA">
              <w:rPr>
                <w:rFonts w:ascii="Times New Roman" w:eastAsia="Calibri" w:hAnsi="Times New Roman" w:cs="Times New Roman"/>
                <w:b w:val="0"/>
                <w:bCs w:val="0"/>
              </w:rPr>
              <w:t>*</w:t>
            </w:r>
          </w:p>
        </w:tc>
      </w:tr>
      <w:tr w:rsidR="00AE75FF" w:rsidRPr="00E73415" w:rsidTr="00AC2272">
        <w:trPr>
          <w:trHeight w:val="1110"/>
        </w:trPr>
        <w:tc>
          <w:tcPr>
            <w:tcW w:w="2408" w:type="dxa"/>
            <w:shd w:val="clear" w:color="auto" w:fill="FFFFFF"/>
          </w:tcPr>
          <w:p w:rsidR="00AE75FF" w:rsidRPr="00E73415" w:rsidRDefault="00AE75FF" w:rsidP="00756A66">
            <w:pPr>
              <w:pStyle w:val="ConsPlusTitle"/>
              <w:numPr>
                <w:ilvl w:val="0"/>
                <w:numId w:val="2"/>
              </w:numPr>
              <w:tabs>
                <w:tab w:val="left" w:pos="435"/>
                <w:tab w:val="left" w:pos="567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Меры государст-венного </w:t>
            </w:r>
            <w:proofErr w:type="spellStart"/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стимулиро-вания</w:t>
            </w:r>
            <w:proofErr w:type="spellEnd"/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 рамках постановления 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Правительства Алтайского края от 28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.0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.20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18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2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37</w:t>
            </w:r>
          </w:p>
        </w:tc>
        <w:tc>
          <w:tcPr>
            <w:tcW w:w="3688" w:type="dxa"/>
            <w:vMerge w:val="restart"/>
            <w:shd w:val="clear" w:color="auto" w:fill="FFFFFF"/>
          </w:tcPr>
          <w:p w:rsidR="00AE75FF" w:rsidRPr="00E73415" w:rsidRDefault="00AE75F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закон Алтайского края от 03.04.2014 № 21-ЗС «Об инвестиционной деятельности в Алтайском крае» (в ред. от 26.12.2017); </w:t>
            </w:r>
          </w:p>
          <w:p w:rsidR="00AE75FF" w:rsidRPr="00E73415" w:rsidRDefault="00AE75F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закон Алтайского края от 05.12.2017 № 92-ЗС «О краевом бюджете на 2018 год и на плановый период 2019 и 2020 годов»;</w:t>
            </w:r>
          </w:p>
          <w:p w:rsidR="00AE75FF" w:rsidRPr="00E73415" w:rsidRDefault="00180AA5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hyperlink r:id="rId8" w:history="1">
              <w:r w:rsidR="00AE75FF" w:rsidRPr="00E73415">
                <w:rPr>
                  <w:rFonts w:ascii="Times New Roman" w:eastAsia="Calibri" w:hAnsi="Times New Roman" w:cs="Times New Roman"/>
                  <w:b w:val="0"/>
                  <w:bCs w:val="0"/>
                </w:rPr>
                <w:t>указ Губернатора Алтайского края от 02.10.2014 № 147 «О краевой инвестиционной комис-сии»</w:t>
              </w:r>
            </w:hyperlink>
            <w:r w:rsidR="00AE75F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(в ред. от 07.10.2016            № 112);</w:t>
            </w:r>
          </w:p>
          <w:p w:rsidR="00AE75FF" w:rsidRPr="00E73415" w:rsidRDefault="00AE75F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распоряжение Губернатора Алтайского края от 09.12.2014    № 221-рг «О составе краевой инвестиционной комиссии»</w:t>
            </w:r>
            <w:r w:rsidR="005D761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r w:rsidR="005D761D">
              <w:rPr>
                <w:rFonts w:ascii="Times New Roman" w:eastAsia="Calibri" w:hAnsi="Times New Roman" w:cs="Times New Roman"/>
                <w:b w:val="0"/>
                <w:bCs w:val="0"/>
              </w:rPr>
              <w:br/>
              <w:t>(ред. от 08.08.2018)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;</w:t>
            </w:r>
          </w:p>
          <w:p w:rsidR="00AE75FF" w:rsidRPr="00E73415" w:rsidRDefault="00AE75F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постановление 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Правительства Алтайского 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края от 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28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.0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6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.20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18 № 2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37 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«О мерах государственного стиму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лирования инвестиционной деятельности в Алтайском крае»;</w:t>
            </w:r>
          </w:p>
          <w:p w:rsidR="00AE75FF" w:rsidRPr="00E73415" w:rsidRDefault="00AE75FF" w:rsidP="001B2E6A">
            <w:pPr>
              <w:ind w:firstLine="178"/>
              <w:rPr>
                <w:color w:val="000000"/>
              </w:rPr>
            </w:pPr>
            <w:r w:rsidRPr="00E73415">
              <w:rPr>
                <w:bCs/>
              </w:rPr>
              <w:t xml:space="preserve">указ Губернатора Алтайского края от 28.12.2016 № 176 </w:t>
            </w:r>
            <w:r w:rsidRPr="00E73415">
              <w:t>«Об у</w:t>
            </w:r>
            <w:r w:rsidRPr="00E73415">
              <w:t>т</w:t>
            </w:r>
            <w:r w:rsidRPr="00E73415">
              <w:t>верждении Положения о Мин</w:t>
            </w:r>
            <w:r w:rsidRPr="00E73415">
              <w:t>и</w:t>
            </w:r>
            <w:r w:rsidRPr="00E73415">
              <w:t>стерстве экономического разв</w:t>
            </w:r>
            <w:r w:rsidRPr="00E73415">
              <w:t>и</w:t>
            </w:r>
            <w:r w:rsidRPr="00E73415">
              <w:t>тия Алтайского края»;</w:t>
            </w:r>
          </w:p>
          <w:p w:rsidR="00AE75FF" w:rsidRPr="00E73415" w:rsidRDefault="00AE75FF" w:rsidP="00BB7816">
            <w:pPr>
              <w:pStyle w:val="ConsPlusTitle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постановление Администрации Алтайского края от 20.01.2009 </w:t>
            </w:r>
            <w:r w:rsidR="00585130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№ 14 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 xml:space="preserve">(ред. от 09.08.2017) 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«Об утверждении Поло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>жения о порядке проведения социальной экспертизы разраба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тываемых краевых целевых (ведомственных) программ, инвестиционных проектов и соглашений о </w:t>
            </w:r>
            <w:proofErr w:type="spellStart"/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социально-эко-номическом</w:t>
            </w:r>
            <w:proofErr w:type="spellEnd"/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партнерстве между Администрацией края и хозяйствующими субъектами в части их влияния на создание, сохранение рабочих мест и занятость населения Алтайского края»;</w:t>
            </w:r>
          </w:p>
          <w:p w:rsidR="00AE75FF" w:rsidRPr="00E73415" w:rsidRDefault="00AE75FF" w:rsidP="00870B8E">
            <w:pPr>
              <w:ind w:firstLine="178"/>
              <w:rPr>
                <w:b/>
                <w:bCs/>
              </w:rPr>
            </w:pPr>
            <w:r w:rsidRPr="00E73415">
              <w:rPr>
                <w:bCs/>
              </w:rPr>
              <w:t>административные регламенты муниципальных образований А</w:t>
            </w:r>
            <w:r w:rsidRPr="00E73415">
              <w:rPr>
                <w:bCs/>
              </w:rPr>
              <w:t>л</w:t>
            </w:r>
            <w:r w:rsidRPr="00E73415">
              <w:rPr>
                <w:bCs/>
              </w:rPr>
              <w:t>тайского края по предоставл</w:t>
            </w:r>
            <w:r w:rsidRPr="00E73415">
              <w:rPr>
                <w:bCs/>
              </w:rPr>
              <w:t>е</w:t>
            </w:r>
            <w:r w:rsidRPr="00E73415">
              <w:rPr>
                <w:bCs/>
              </w:rPr>
              <w:t>нию муниципальной услуги о выдаче ходатайства организац</w:t>
            </w:r>
            <w:r w:rsidRPr="00E73415">
              <w:rPr>
                <w:bCs/>
              </w:rPr>
              <w:t>и</w:t>
            </w:r>
            <w:r w:rsidRPr="00E73415">
              <w:rPr>
                <w:bCs/>
              </w:rPr>
              <w:t>ям и индивидуальным предпр</w:t>
            </w:r>
            <w:r w:rsidRPr="00E73415">
              <w:rPr>
                <w:bCs/>
              </w:rPr>
              <w:t>и</w:t>
            </w:r>
            <w:r w:rsidRPr="00E73415">
              <w:rPr>
                <w:bCs/>
              </w:rPr>
              <w:t>нимателям, претендующим на получение государственной по</w:t>
            </w:r>
            <w:r w:rsidRPr="00E73415">
              <w:rPr>
                <w:bCs/>
              </w:rPr>
              <w:t>д</w:t>
            </w:r>
            <w:r w:rsidRPr="00E73415">
              <w:rPr>
                <w:bCs/>
              </w:rPr>
              <w:t>держки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E75FF" w:rsidRPr="00E73415" w:rsidRDefault="00AE75FF" w:rsidP="002D6A94">
            <w:pPr>
              <w:ind w:firstLine="176"/>
            </w:pPr>
            <w:r w:rsidRPr="00E73415">
              <w:lastRenderedPageBreak/>
              <w:t xml:space="preserve">В 2018 году на формы поддержки, указанные в </w:t>
            </w:r>
            <w:r w:rsidR="00B2131C">
              <w:br/>
            </w:r>
            <w:proofErr w:type="spellStart"/>
            <w:r w:rsidRPr="00E73415">
              <w:t>пп</w:t>
            </w:r>
            <w:proofErr w:type="spellEnd"/>
            <w:r w:rsidRPr="00E73415">
              <w:t xml:space="preserve">. </w:t>
            </w:r>
            <w:r>
              <w:t>1.1 - 1.6.</w:t>
            </w:r>
            <w:r w:rsidRPr="00E73415">
              <w:t xml:space="preserve"> предусмотрено 75 млн рублей (закон о краевом бюджете)</w:t>
            </w:r>
          </w:p>
        </w:tc>
        <w:tc>
          <w:tcPr>
            <w:tcW w:w="2700" w:type="dxa"/>
            <w:shd w:val="clear" w:color="auto" w:fill="FFFFFF"/>
          </w:tcPr>
          <w:p w:rsidR="00AE75FF" w:rsidRPr="00E73415" w:rsidRDefault="00AE75FF" w:rsidP="00BB7816">
            <w:pPr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AE75FF" w:rsidRPr="00E73415" w:rsidRDefault="00AE75FF" w:rsidP="00BB7816">
            <w:pPr>
              <w:ind w:firstLine="170"/>
              <w:rPr>
                <w:bCs/>
              </w:rPr>
            </w:pPr>
          </w:p>
        </w:tc>
      </w:tr>
      <w:tr w:rsidR="00AE75FF" w:rsidRPr="00E73415" w:rsidTr="00AC2272">
        <w:trPr>
          <w:trHeight w:val="3595"/>
        </w:trPr>
        <w:tc>
          <w:tcPr>
            <w:tcW w:w="2408" w:type="dxa"/>
            <w:shd w:val="clear" w:color="auto" w:fill="FFFFFF"/>
          </w:tcPr>
          <w:p w:rsidR="00AE75FF" w:rsidRPr="00E73415" w:rsidRDefault="00AE75FF" w:rsidP="00D823D7">
            <w:pPr>
              <w:pStyle w:val="ConsPlusTitle"/>
              <w:numPr>
                <w:ilvl w:val="1"/>
                <w:numId w:val="2"/>
              </w:numPr>
              <w:tabs>
                <w:tab w:val="left" w:pos="435"/>
                <w:tab w:val="left" w:pos="567"/>
              </w:tabs>
              <w:ind w:left="0" w:firstLine="34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Субсидирование за счет средств краевого бюджета части банковской процентной ставки по кредитам,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привле-каемым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организа-циями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края и индивидуальными предпринимателями в российских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кре-дитных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организа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ци-ях</w:t>
            </w:r>
            <w:proofErr w:type="spellEnd"/>
          </w:p>
        </w:tc>
        <w:tc>
          <w:tcPr>
            <w:tcW w:w="3688" w:type="dxa"/>
            <w:vMerge/>
            <w:shd w:val="clear" w:color="auto" w:fill="FFFFFF"/>
          </w:tcPr>
          <w:p w:rsidR="00AE75FF" w:rsidRPr="00E73415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E75FF" w:rsidRPr="00E73415" w:rsidRDefault="00AE75FF" w:rsidP="003D1369">
            <w:pPr>
              <w:ind w:firstLine="176"/>
            </w:pPr>
            <w:r w:rsidRPr="00E73415">
              <w:t xml:space="preserve">2/3 </w:t>
            </w:r>
            <w:r w:rsidR="003D1369">
              <w:t xml:space="preserve">ключевой </w:t>
            </w:r>
            <w:r w:rsidRPr="00E73415">
              <w:t>ставки Це</w:t>
            </w:r>
            <w:r w:rsidRPr="00E73415">
              <w:t>н</w:t>
            </w:r>
            <w:r w:rsidRPr="00E73415">
              <w:t>трального банка Росси</w:t>
            </w:r>
            <w:r w:rsidRPr="00E73415">
              <w:t>й</w:t>
            </w:r>
            <w:r w:rsidRPr="00E73415">
              <w:t>ской Федерации</w:t>
            </w:r>
          </w:p>
        </w:tc>
        <w:tc>
          <w:tcPr>
            <w:tcW w:w="2700" w:type="dxa"/>
            <w:shd w:val="clear" w:color="auto" w:fill="FFFFFF"/>
          </w:tcPr>
          <w:p w:rsidR="00AE75FF" w:rsidRPr="00E73415" w:rsidRDefault="00AE75FF" w:rsidP="00BB7816">
            <w:pPr>
              <w:ind w:firstLine="176"/>
              <w:rPr>
                <w:bCs/>
              </w:rPr>
            </w:pPr>
            <w:r w:rsidRPr="00E73415">
              <w:t>Коммерческие орг</w:t>
            </w:r>
            <w:r w:rsidRPr="00E73415">
              <w:t>а</w:t>
            </w:r>
            <w:r w:rsidRPr="00E73415">
              <w:t>низации всех форм со</w:t>
            </w:r>
            <w:r w:rsidRPr="00E73415">
              <w:t>б</w:t>
            </w:r>
            <w:r w:rsidRPr="00E73415">
              <w:t>ственности (в т.ч. уч</w:t>
            </w:r>
            <w:r w:rsidRPr="00E73415">
              <w:t>а</w:t>
            </w:r>
            <w:r w:rsidRPr="00E73415">
              <w:t>стники лизинговой де</w:t>
            </w:r>
            <w:r w:rsidRPr="00E73415">
              <w:t>я</w:t>
            </w:r>
            <w:r w:rsidRPr="00E73415">
              <w:t>тельности) и индивид</w:t>
            </w:r>
            <w:r w:rsidRPr="00E73415">
              <w:t>у</w:t>
            </w:r>
            <w:r w:rsidRPr="00E73415">
              <w:t>альные предприним</w:t>
            </w:r>
            <w:r w:rsidRPr="00E73415">
              <w:t>а</w:t>
            </w:r>
            <w:r w:rsidRPr="00E73415">
              <w:t>тели, зарегистрирова</w:t>
            </w:r>
            <w:r w:rsidRPr="00E73415">
              <w:t>н</w:t>
            </w:r>
            <w:r w:rsidRPr="00E73415">
              <w:t>ные и осуществляющие деятельность на терр</w:t>
            </w:r>
            <w:r w:rsidRPr="00E73415">
              <w:t>и</w:t>
            </w:r>
            <w:r w:rsidRPr="00E73415">
              <w:t>тории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AE75FF" w:rsidRPr="00E73415" w:rsidRDefault="00AE75FF" w:rsidP="00BB7816">
            <w:pPr>
              <w:ind w:firstLine="170"/>
              <w:rPr>
                <w:bCs/>
              </w:rPr>
            </w:pPr>
            <w:r w:rsidRPr="00E73415">
              <w:rPr>
                <w:bCs/>
              </w:rPr>
              <w:t>Предельный размер банковской процентной ставки по кредитн</w:t>
            </w:r>
            <w:r w:rsidRPr="00E73415">
              <w:rPr>
                <w:bCs/>
              </w:rPr>
              <w:t>о</w:t>
            </w:r>
            <w:r w:rsidRPr="00E73415">
              <w:rPr>
                <w:bCs/>
              </w:rPr>
              <w:t>му договору не может прев</w:t>
            </w:r>
            <w:r w:rsidRPr="00E73415">
              <w:rPr>
                <w:bCs/>
              </w:rPr>
              <w:t>ы</w:t>
            </w:r>
            <w:r w:rsidRPr="00E73415">
              <w:rPr>
                <w:bCs/>
              </w:rPr>
              <w:t xml:space="preserve">шать суммы </w:t>
            </w:r>
            <w:r w:rsidR="00EF169D">
              <w:rPr>
                <w:bCs/>
              </w:rPr>
              <w:t xml:space="preserve">ключевой </w:t>
            </w:r>
            <w:r w:rsidRPr="00E73415">
              <w:rPr>
                <w:bCs/>
              </w:rPr>
              <w:t>ставки Центрального банка Российской Федерации и пяти процентных пунктов;</w:t>
            </w:r>
          </w:p>
          <w:p w:rsidR="00AE75FF" w:rsidRPr="00E73415" w:rsidRDefault="00AE75FF" w:rsidP="00BB7816">
            <w:pPr>
              <w:ind w:firstLine="170"/>
            </w:pPr>
            <w:r w:rsidRPr="00E73415">
              <w:rPr>
                <w:bCs/>
              </w:rPr>
              <w:t xml:space="preserve">Заключение соглашения </w:t>
            </w:r>
            <w:r w:rsidRPr="00E73415">
              <w:t>о пр</w:t>
            </w:r>
            <w:r w:rsidRPr="00E73415">
              <w:t>е</w:t>
            </w:r>
            <w:r w:rsidRPr="00E73415">
              <w:t>доставлении субсидии за счет средств краевого бюджета при осуществлении инвестиционной деятельности</w:t>
            </w:r>
            <w:r w:rsidR="00C94771">
              <w:rPr>
                <w:bCs/>
              </w:rPr>
              <w:t xml:space="preserve">. </w:t>
            </w:r>
          </w:p>
        </w:tc>
      </w:tr>
      <w:tr w:rsidR="00AE75FF" w:rsidRPr="00E73415" w:rsidTr="00AC2272">
        <w:tc>
          <w:tcPr>
            <w:tcW w:w="2408" w:type="dxa"/>
            <w:shd w:val="clear" w:color="auto" w:fill="FFFFFF"/>
          </w:tcPr>
          <w:p w:rsidR="00AE75FF" w:rsidRPr="00E73415" w:rsidRDefault="00AE75FF" w:rsidP="00D823D7">
            <w:pPr>
              <w:pStyle w:val="ConsPlusTitle"/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34" w:firstLine="0"/>
              <w:rPr>
                <w:rFonts w:ascii="Times New Roman" w:hAnsi="Times New Roman" w:cs="Times New Roman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Субсидирование за счет средств краевого бюджета налога на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имущест-во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организаций края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73415" w:rsidRDefault="00AE75FF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E75FF" w:rsidRPr="00E73415" w:rsidRDefault="00AE75FF" w:rsidP="00362BC3">
            <w:pPr>
              <w:ind w:firstLine="176"/>
            </w:pPr>
            <w:r w:rsidRPr="00E73415">
              <w:t>Сумма налога, уплач</w:t>
            </w:r>
            <w:r w:rsidRPr="00E73415">
              <w:t>и</w:t>
            </w:r>
            <w:r w:rsidRPr="00E73415">
              <w:t xml:space="preserve">ваемая в краевой бюджет </w:t>
            </w:r>
            <w:r w:rsidRPr="00E73415">
              <w:br/>
              <w:t>по объектам основных средств, созданны</w:t>
            </w:r>
            <w:r w:rsidR="00FE16F5">
              <w:t>м</w:t>
            </w:r>
            <w:r w:rsidRPr="00E73415">
              <w:t xml:space="preserve"> в ра</w:t>
            </w:r>
            <w:r w:rsidRPr="00E73415">
              <w:t>м</w:t>
            </w:r>
            <w:r w:rsidRPr="00E73415">
              <w:t>ках инвестиционного пр</w:t>
            </w:r>
            <w:r w:rsidRPr="00E73415">
              <w:t>о</w:t>
            </w:r>
            <w:r w:rsidRPr="00E73415">
              <w:t>екта</w:t>
            </w:r>
            <w:r w:rsidR="00FE16F5">
              <w:t xml:space="preserve">. </w:t>
            </w:r>
          </w:p>
          <w:p w:rsidR="00AE75FF" w:rsidRPr="00E73415" w:rsidRDefault="00AE75FF" w:rsidP="00BB7816">
            <w:pPr>
              <w:autoSpaceDE w:val="0"/>
              <w:ind w:firstLine="176"/>
            </w:pPr>
            <w:bookmarkStart w:id="0" w:name="_GoBack"/>
            <w:bookmarkEnd w:id="0"/>
          </w:p>
          <w:p w:rsidR="00AE75FF" w:rsidRPr="00E73415" w:rsidRDefault="00AE75FF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AE75FF" w:rsidRPr="00E73415" w:rsidRDefault="00AE75FF" w:rsidP="00BB7816">
            <w:pPr>
              <w:ind w:firstLine="176"/>
            </w:pPr>
            <w:r w:rsidRPr="00E73415">
              <w:t>Коммерческие орг</w:t>
            </w:r>
            <w:r w:rsidRPr="00E73415">
              <w:t>а</w:t>
            </w:r>
            <w:r w:rsidRPr="00E73415">
              <w:t>низации реального се</w:t>
            </w:r>
            <w:r w:rsidRPr="00E73415">
              <w:t>к</w:t>
            </w:r>
            <w:r w:rsidRPr="00E73415">
              <w:t>тора экономики всех форм собственности, зарегистрированные и осуществляющие де</w:t>
            </w:r>
            <w:r w:rsidRPr="00E73415">
              <w:t>я</w:t>
            </w:r>
            <w:r w:rsidRPr="00E73415">
              <w:t>тельность на террит</w:t>
            </w:r>
            <w:r w:rsidRPr="00E73415">
              <w:t>о</w:t>
            </w:r>
            <w:r w:rsidRPr="00E73415">
              <w:t>рии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AE75FF" w:rsidRPr="00E73415" w:rsidRDefault="00AE75FF" w:rsidP="00BB7816">
            <w:pPr>
              <w:ind w:firstLine="170"/>
            </w:pPr>
            <w:r w:rsidRPr="00E73415">
              <w:t>Имущество создано или прио</w:t>
            </w:r>
            <w:r w:rsidRPr="00E73415">
              <w:t>б</w:t>
            </w:r>
            <w:r w:rsidRPr="00E73415">
              <w:t>ретено для технологических нужд, участвует в производс</w:t>
            </w:r>
            <w:r w:rsidRPr="00E73415">
              <w:t>т</w:t>
            </w:r>
            <w:r w:rsidRPr="00E73415">
              <w:t>венном процессе в рамках инв</w:t>
            </w:r>
            <w:r w:rsidRPr="00E73415">
              <w:t>е</w:t>
            </w:r>
            <w:r w:rsidRPr="00E73415">
              <w:t>стиционного проекта и до начала его реализации не входит в с</w:t>
            </w:r>
            <w:r w:rsidRPr="00E73415">
              <w:t>о</w:t>
            </w:r>
            <w:r w:rsidRPr="00E73415">
              <w:t>став налогооблагаемого имущ</w:t>
            </w:r>
            <w:r w:rsidRPr="00E73415">
              <w:t>е</w:t>
            </w:r>
            <w:r w:rsidRPr="00E73415">
              <w:t>ства;</w:t>
            </w:r>
          </w:p>
          <w:p w:rsidR="00AE75FF" w:rsidRPr="00E73415" w:rsidRDefault="00AE75FF" w:rsidP="00BB7816">
            <w:pPr>
              <w:ind w:firstLine="170"/>
              <w:rPr>
                <w:bCs/>
              </w:rPr>
            </w:pPr>
            <w:r>
              <w:t>в</w:t>
            </w:r>
            <w:r w:rsidRPr="00E73415">
              <w:t>едение раздельного бухга</w:t>
            </w:r>
            <w:r w:rsidRPr="00E73415">
              <w:t>л</w:t>
            </w:r>
            <w:r w:rsidRPr="00E73415">
              <w:t>терского учета имущества, и</w:t>
            </w:r>
            <w:r w:rsidRPr="00E73415">
              <w:t>с</w:t>
            </w:r>
            <w:r w:rsidRPr="00E73415">
              <w:lastRenderedPageBreak/>
              <w:t>пользуемого для реализации и</w:t>
            </w:r>
            <w:r w:rsidRPr="00E73415">
              <w:t>н</w:t>
            </w:r>
            <w:r w:rsidRPr="00E73415">
              <w:t>вестиционного проекта;</w:t>
            </w:r>
          </w:p>
          <w:p w:rsidR="00AE75FF" w:rsidRDefault="00AE75FF" w:rsidP="00BB7816">
            <w:pPr>
              <w:ind w:firstLine="170"/>
            </w:pPr>
            <w:r>
              <w:rPr>
                <w:bCs/>
              </w:rPr>
              <w:t>з</w:t>
            </w:r>
            <w:r w:rsidRPr="00E73415">
              <w:rPr>
                <w:bCs/>
              </w:rPr>
              <w:t xml:space="preserve">аключение соглашения </w:t>
            </w:r>
            <w:r w:rsidRPr="00E73415">
              <w:t>о пр</w:t>
            </w:r>
            <w:r w:rsidRPr="00E73415">
              <w:t>е</w:t>
            </w:r>
            <w:r w:rsidRPr="00E73415">
              <w:t>доставлении субсидии за счет средств краевого бюджета при осуществлении инвестиционной деятельности</w:t>
            </w:r>
            <w:r>
              <w:t>;</w:t>
            </w:r>
          </w:p>
          <w:p w:rsidR="00AE75FF" w:rsidRDefault="00AE75FF" w:rsidP="00BB7816">
            <w:pPr>
              <w:ind w:firstLine="170"/>
              <w:rPr>
                <w:bCs/>
              </w:rPr>
            </w:pPr>
            <w:r>
              <w:rPr>
                <w:bCs/>
              </w:rPr>
              <w:t>о</w:t>
            </w:r>
            <w:r w:rsidRPr="005D0D4D">
              <w:rPr>
                <w:bCs/>
              </w:rPr>
              <w:t>сновные средства, заявленные к субсидированию, введены в эксплуатацию в течение 5 лет, предшествующих дате подачи заявки</w:t>
            </w:r>
            <w:r>
              <w:rPr>
                <w:bCs/>
              </w:rPr>
              <w:t>;</w:t>
            </w:r>
          </w:p>
          <w:p w:rsidR="00AE75FF" w:rsidRPr="00AE75FF" w:rsidRDefault="00AE75FF" w:rsidP="00AE75FF">
            <w:pPr>
              <w:ind w:firstLine="170"/>
              <w:rPr>
                <w:bCs/>
              </w:rPr>
            </w:pPr>
            <w:r w:rsidRPr="000244D0">
              <w:rPr>
                <w:bCs/>
              </w:rPr>
              <w:t>к возмещению представлены затраты по уплате налога на имущество организаций, пон</w:t>
            </w:r>
            <w:r w:rsidRPr="000244D0">
              <w:rPr>
                <w:bCs/>
              </w:rPr>
              <w:t>е</w:t>
            </w:r>
            <w:r w:rsidRPr="000244D0">
              <w:rPr>
                <w:bCs/>
              </w:rPr>
              <w:t>сенные в течение четырех ква</w:t>
            </w:r>
            <w:r w:rsidRPr="000244D0">
              <w:rPr>
                <w:bCs/>
              </w:rPr>
              <w:t>р</w:t>
            </w:r>
            <w:r w:rsidRPr="000244D0">
              <w:rPr>
                <w:bCs/>
              </w:rPr>
              <w:t>талов, предшествующих кварт</w:t>
            </w:r>
            <w:r w:rsidRPr="000244D0">
              <w:rPr>
                <w:bCs/>
              </w:rPr>
              <w:t>а</w:t>
            </w:r>
            <w:r w:rsidRPr="000244D0">
              <w:rPr>
                <w:bCs/>
              </w:rPr>
              <w:t>лу подачи заявки</w:t>
            </w:r>
            <w:r>
              <w:rPr>
                <w:bCs/>
              </w:rPr>
              <w:t>.</w:t>
            </w:r>
          </w:p>
        </w:tc>
      </w:tr>
      <w:tr w:rsidR="00AE75FF" w:rsidRPr="00E73415" w:rsidTr="00AC2272">
        <w:tc>
          <w:tcPr>
            <w:tcW w:w="2408" w:type="dxa"/>
            <w:shd w:val="clear" w:color="auto" w:fill="FFFFFF"/>
          </w:tcPr>
          <w:p w:rsidR="00AE75FF" w:rsidRPr="00E73415" w:rsidRDefault="00AE75FF" w:rsidP="00D823D7">
            <w:pPr>
              <w:pStyle w:val="ConsPlusTitle"/>
              <w:numPr>
                <w:ilvl w:val="1"/>
                <w:numId w:val="2"/>
              </w:numPr>
              <w:tabs>
                <w:tab w:val="left" w:pos="426"/>
                <w:tab w:val="left" w:pos="567"/>
              </w:tabs>
              <w:ind w:left="34" w:hanging="34"/>
              <w:rPr>
                <w:rFonts w:ascii="Times New Roman" w:hAnsi="Times New Roman" w:cs="Times New Roman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Субсидирование за счет средств краевого бюджета налога на прибыль организаций края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73415" w:rsidRDefault="00AE75FF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E75FF" w:rsidRDefault="00AE75FF" w:rsidP="00BC1AFB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Сумма налога на прибыль организации в части сумм, подлежащих зачислению в краевой бюджет, но не более 25 млн рублей в течение одного финансов-ого года</w:t>
            </w:r>
            <w:r>
              <w:rPr>
                <w:rFonts w:ascii="Times New Roman" w:eastAsia="Calibri" w:hAnsi="Times New Roman" w:cs="Times New Roman"/>
                <w:b w:val="0"/>
                <w:bCs w:val="0"/>
              </w:rPr>
              <w:t xml:space="preserve">. Общая продолжительность </w:t>
            </w:r>
            <w:r w:rsidR="00C94771">
              <w:rPr>
                <w:rFonts w:ascii="Times New Roman" w:eastAsia="Calibri" w:hAnsi="Times New Roman" w:cs="Times New Roman"/>
                <w:b w:val="0"/>
                <w:bCs w:val="0"/>
              </w:rPr>
              <w:t>предоставления государст-венной</w:t>
            </w:r>
            <w:r w:rsidRPr="00C32FC4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r w:rsidRPr="0042128D">
              <w:rPr>
                <w:rFonts w:ascii="Times New Roman" w:hAnsi="Times New Roman" w:cs="Times New Roman"/>
                <w:b w:val="0"/>
                <w:lang w:eastAsia="ru-RU"/>
              </w:rPr>
              <w:t>поддержки составляет не более 3 лет. Инвестор может</w:t>
            </w:r>
            <w:r w:rsidR="00DC4C3E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proofErr w:type="spellStart"/>
            <w:r w:rsidR="00DC4C3E">
              <w:rPr>
                <w:rFonts w:ascii="Times New Roman" w:hAnsi="Times New Roman" w:cs="Times New Roman"/>
                <w:b w:val="0"/>
                <w:lang w:eastAsia="ru-RU"/>
              </w:rPr>
              <w:t>претендо</w:t>
            </w:r>
            <w:proofErr w:type="spellEnd"/>
            <w:r w:rsidR="00DC4C3E">
              <w:rPr>
                <w:rFonts w:ascii="Times New Roman" w:hAnsi="Times New Roman" w:cs="Times New Roman"/>
                <w:b w:val="0"/>
                <w:lang w:eastAsia="ru-RU"/>
              </w:rPr>
              <w:t>-</w:t>
            </w:r>
            <w:r w:rsidRPr="0042128D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proofErr w:type="spellStart"/>
            <w:r w:rsidR="00DC4C3E">
              <w:rPr>
                <w:rFonts w:ascii="Times New Roman" w:hAnsi="Times New Roman" w:cs="Times New Roman"/>
                <w:b w:val="0"/>
                <w:lang w:eastAsia="ru-RU"/>
              </w:rPr>
              <w:t>вать</w:t>
            </w:r>
            <w:proofErr w:type="spellEnd"/>
            <w:r w:rsidR="00DC4C3E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Pr="0042128D">
              <w:rPr>
                <w:rFonts w:ascii="Times New Roman" w:hAnsi="Times New Roman" w:cs="Times New Roman"/>
                <w:b w:val="0"/>
                <w:lang w:eastAsia="ru-RU"/>
              </w:rPr>
              <w:t>на ра</w:t>
            </w:r>
            <w:r w:rsidR="00BC1AFB">
              <w:rPr>
                <w:rFonts w:ascii="Times New Roman" w:hAnsi="Times New Roman" w:cs="Times New Roman"/>
                <w:b w:val="0"/>
                <w:lang w:eastAsia="ru-RU"/>
              </w:rPr>
              <w:t>ссмотрение инвестицион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ной </w:t>
            </w:r>
            <w:r w:rsidRPr="0042128D">
              <w:rPr>
                <w:rFonts w:ascii="Times New Roman" w:hAnsi="Times New Roman" w:cs="Times New Roman"/>
                <w:b w:val="0"/>
                <w:lang w:eastAsia="ru-RU"/>
              </w:rPr>
              <w:t xml:space="preserve">комиссией вопроса </w:t>
            </w:r>
            <w:r w:rsidR="00BC1AFB">
              <w:rPr>
                <w:rFonts w:ascii="Times New Roman" w:hAnsi="Times New Roman" w:cs="Times New Roman"/>
                <w:b w:val="0"/>
                <w:lang w:eastAsia="ru-RU"/>
              </w:rPr>
              <w:t>о предоставлении государст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венной </w:t>
            </w:r>
            <w:r w:rsidRPr="0042128D">
              <w:rPr>
                <w:rFonts w:ascii="Times New Roman" w:hAnsi="Times New Roman" w:cs="Times New Roman"/>
                <w:b w:val="0"/>
                <w:lang w:eastAsia="ru-RU"/>
              </w:rPr>
              <w:lastRenderedPageBreak/>
              <w:t>поддержки за</w:t>
            </w:r>
            <w:r w:rsidR="00BC1AFB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Pr="0042128D">
              <w:rPr>
                <w:rFonts w:ascii="Times New Roman" w:hAnsi="Times New Roman" w:cs="Times New Roman"/>
                <w:b w:val="0"/>
                <w:lang w:eastAsia="ru-RU"/>
              </w:rPr>
              <w:t>предшеству</w:t>
            </w:r>
            <w:r w:rsidR="00BC1AFB">
              <w:rPr>
                <w:rFonts w:ascii="Times New Roman" w:hAnsi="Times New Roman" w:cs="Times New Roman"/>
                <w:b w:val="0"/>
                <w:lang w:eastAsia="ru-RU"/>
              </w:rPr>
              <w:t xml:space="preserve">ющий 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>финансовый</w:t>
            </w:r>
            <w:r w:rsidRPr="0042128D">
              <w:rPr>
                <w:rFonts w:ascii="Times New Roman" w:hAnsi="Times New Roman" w:cs="Times New Roman"/>
                <w:b w:val="0"/>
                <w:lang w:eastAsia="ru-RU"/>
              </w:rPr>
              <w:t xml:space="preserve"> год не ранее апреля текущего года</w:t>
            </w:r>
            <w:r>
              <w:rPr>
                <w:rFonts w:ascii="Times New Roman" w:hAnsi="Times New Roman" w:cs="Times New Roman"/>
                <w:b w:val="0"/>
                <w:lang w:eastAsia="ru-RU"/>
              </w:rPr>
              <w:t xml:space="preserve">. </w:t>
            </w:r>
          </w:p>
          <w:p w:rsidR="005C4B8C" w:rsidRPr="00AE75FF" w:rsidRDefault="005C4B8C" w:rsidP="00BC1AFB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</w:tcPr>
          <w:p w:rsidR="00AE75FF" w:rsidRPr="00E73415" w:rsidRDefault="00AE75FF" w:rsidP="00BB7816">
            <w:pPr>
              <w:ind w:firstLine="176"/>
            </w:pPr>
            <w:r w:rsidRPr="00E73415">
              <w:lastRenderedPageBreak/>
              <w:t>Коммерческие орг</w:t>
            </w:r>
            <w:r w:rsidRPr="00E73415">
              <w:t>а</w:t>
            </w:r>
            <w:r w:rsidRPr="00E73415">
              <w:t>низации реального се</w:t>
            </w:r>
            <w:r w:rsidRPr="00E73415">
              <w:t>к</w:t>
            </w:r>
            <w:r w:rsidRPr="00E73415">
              <w:t>тора экономики всех форм собственности, зарегистрированные и осуществляющие де</w:t>
            </w:r>
            <w:r w:rsidRPr="00E73415">
              <w:t>я</w:t>
            </w:r>
            <w:r w:rsidRPr="00E73415">
              <w:t>тельность на террит</w:t>
            </w:r>
            <w:r w:rsidRPr="00E73415">
              <w:t>о</w:t>
            </w:r>
            <w:r w:rsidRPr="00E73415">
              <w:t>рии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AE75FF" w:rsidRDefault="00AE75FF" w:rsidP="00913EB4">
            <w:pPr>
              <w:ind w:firstLine="170"/>
              <w:rPr>
                <w:bCs/>
              </w:rPr>
            </w:pPr>
            <w:r w:rsidRPr="004E32AD">
              <w:rPr>
                <w:bCs/>
              </w:rPr>
              <w:t>вложение не менее 500 млн. рублей прибыли, остающейся в распоряжении инвестора, в строительство зданий и соор</w:t>
            </w:r>
            <w:r w:rsidRPr="004E32AD">
              <w:rPr>
                <w:bCs/>
              </w:rPr>
              <w:t>у</w:t>
            </w:r>
            <w:r w:rsidRPr="004E32AD">
              <w:rPr>
                <w:bCs/>
              </w:rPr>
              <w:t>жений производственного назн</w:t>
            </w:r>
            <w:r w:rsidRPr="004E32AD">
              <w:rPr>
                <w:bCs/>
              </w:rPr>
              <w:t>а</w:t>
            </w:r>
            <w:r w:rsidRPr="004E32AD">
              <w:rPr>
                <w:bCs/>
              </w:rPr>
              <w:t>чения, создание и (или) приобр</w:t>
            </w:r>
            <w:r w:rsidRPr="004E32AD">
              <w:rPr>
                <w:bCs/>
              </w:rPr>
              <w:t>е</w:t>
            </w:r>
            <w:r w:rsidRPr="004E32AD">
              <w:rPr>
                <w:bCs/>
              </w:rPr>
              <w:t>тение технологических машин и обо</w:t>
            </w:r>
            <w:r>
              <w:rPr>
                <w:bCs/>
              </w:rPr>
              <w:t>рудования;</w:t>
            </w:r>
          </w:p>
          <w:p w:rsidR="00AE75FF" w:rsidRDefault="00AE75FF" w:rsidP="00C32FC4">
            <w:pPr>
              <w:ind w:firstLine="170"/>
              <w:rPr>
                <w:bCs/>
              </w:rPr>
            </w:pPr>
            <w:r w:rsidRPr="00C32FC4">
              <w:rPr>
                <w:bCs/>
              </w:rPr>
              <w:t>заявка подана в срок, не пр</w:t>
            </w:r>
            <w:r w:rsidRPr="00C32FC4">
              <w:rPr>
                <w:bCs/>
              </w:rPr>
              <w:t>е</w:t>
            </w:r>
            <w:r w:rsidRPr="00C32FC4">
              <w:rPr>
                <w:bCs/>
              </w:rPr>
              <w:t>вышающий 5 лет с даты заве</w:t>
            </w:r>
            <w:r w:rsidRPr="00C32FC4">
              <w:rPr>
                <w:bCs/>
              </w:rPr>
              <w:t>р</w:t>
            </w:r>
            <w:r w:rsidRPr="00C32FC4">
              <w:rPr>
                <w:bCs/>
              </w:rPr>
              <w:t>шения капитальных вложений</w:t>
            </w:r>
            <w:r>
              <w:rPr>
                <w:bCs/>
              </w:rPr>
              <w:t>;</w:t>
            </w:r>
          </w:p>
          <w:p w:rsidR="00AE75FF" w:rsidRPr="00C32FC4" w:rsidRDefault="00AE75FF" w:rsidP="00C32FC4">
            <w:pPr>
              <w:ind w:firstLine="170"/>
              <w:rPr>
                <w:bCs/>
              </w:rPr>
            </w:pPr>
            <w:r w:rsidRPr="004A3FC0">
              <w:rPr>
                <w:bCs/>
              </w:rPr>
              <w:t>приобретенные технологич</w:t>
            </w:r>
            <w:r w:rsidRPr="004A3FC0">
              <w:rPr>
                <w:bCs/>
              </w:rPr>
              <w:t>е</w:t>
            </w:r>
            <w:r w:rsidRPr="004A3FC0">
              <w:rPr>
                <w:bCs/>
              </w:rPr>
              <w:t>ские машины и оборудование должны быть новыми (не бы</w:t>
            </w:r>
            <w:r w:rsidRPr="004A3FC0">
              <w:rPr>
                <w:bCs/>
              </w:rPr>
              <w:t>в</w:t>
            </w:r>
            <w:r w:rsidRPr="004A3FC0">
              <w:rPr>
                <w:bCs/>
              </w:rPr>
              <w:t>шими в употреблении, не прох</w:t>
            </w:r>
            <w:r w:rsidRPr="004A3FC0">
              <w:rPr>
                <w:bCs/>
              </w:rPr>
              <w:t>о</w:t>
            </w:r>
            <w:r w:rsidRPr="004A3FC0">
              <w:rPr>
                <w:bCs/>
              </w:rPr>
              <w:t xml:space="preserve">дившими ремонт) и не должны </w:t>
            </w:r>
            <w:r w:rsidRPr="004A3FC0">
              <w:rPr>
                <w:bCs/>
              </w:rPr>
              <w:lastRenderedPageBreak/>
              <w:t>содержать узлов (элементов), бывших в употреблении</w:t>
            </w:r>
            <w:r>
              <w:rPr>
                <w:bCs/>
              </w:rPr>
              <w:t xml:space="preserve">. </w:t>
            </w:r>
          </w:p>
        </w:tc>
      </w:tr>
      <w:tr w:rsidR="00AE75FF" w:rsidRPr="00E73415" w:rsidTr="00AC2272">
        <w:tc>
          <w:tcPr>
            <w:tcW w:w="2408" w:type="dxa"/>
            <w:shd w:val="clear" w:color="auto" w:fill="FFFFFF"/>
          </w:tcPr>
          <w:p w:rsidR="00AE75FF" w:rsidRPr="00E73415" w:rsidRDefault="00AE75FF" w:rsidP="00547AA4">
            <w:r>
              <w:lastRenderedPageBreak/>
              <w:t>1.4. С</w:t>
            </w:r>
            <w:r w:rsidRPr="00547AA4">
              <w:t>убсидирование части затрат, связа</w:t>
            </w:r>
            <w:r w:rsidRPr="00547AA4">
              <w:t>н</w:t>
            </w:r>
            <w:r w:rsidRPr="00547AA4">
              <w:t>ных с приобретен</w:t>
            </w:r>
            <w:r w:rsidRPr="00547AA4">
              <w:t>и</w:t>
            </w:r>
            <w:r w:rsidRPr="00547AA4">
              <w:t>ем высокотехнол</w:t>
            </w:r>
            <w:r w:rsidRPr="00547AA4">
              <w:t>о</w:t>
            </w:r>
            <w:r w:rsidRPr="00547AA4">
              <w:t>гичного оборудов</w:t>
            </w:r>
            <w:r w:rsidRPr="00547AA4">
              <w:t>а</w:t>
            </w:r>
            <w:r w:rsidRPr="00547AA4">
              <w:t>ния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73415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C94771" w:rsidRDefault="0008782C" w:rsidP="00C94771">
            <w:pPr>
              <w:ind w:firstLine="176"/>
              <w:rPr>
                <w:szCs w:val="20"/>
              </w:rPr>
            </w:pPr>
            <w:r w:rsidRPr="0008782C">
              <w:rPr>
                <w:szCs w:val="28"/>
              </w:rPr>
              <w:t>Размер государ</w:t>
            </w:r>
            <w:r>
              <w:rPr>
                <w:szCs w:val="28"/>
              </w:rPr>
              <w:t>ственной поддержки</w:t>
            </w:r>
            <w:r w:rsidRPr="0008782C">
              <w:rPr>
                <w:szCs w:val="28"/>
              </w:rPr>
              <w:t>, рассчитывается исходя из 2/3 ключевой ставки Банка России от фактически понесенных з</w:t>
            </w:r>
            <w:r w:rsidRPr="0008782C">
              <w:rPr>
                <w:szCs w:val="28"/>
              </w:rPr>
              <w:t>а</w:t>
            </w:r>
            <w:r w:rsidRPr="0008782C">
              <w:rPr>
                <w:szCs w:val="28"/>
              </w:rPr>
              <w:t>трат по договорам, без уч</w:t>
            </w:r>
            <w:r w:rsidRPr="0008782C">
              <w:rPr>
                <w:szCs w:val="28"/>
              </w:rPr>
              <w:t>е</w:t>
            </w:r>
            <w:r w:rsidRPr="0008782C">
              <w:rPr>
                <w:szCs w:val="28"/>
              </w:rPr>
              <w:t>та налога на добавленную стоимость, включая оплату доставки оборудования и приведения его в состо</w:t>
            </w:r>
            <w:r w:rsidRPr="0008782C">
              <w:rPr>
                <w:szCs w:val="28"/>
              </w:rPr>
              <w:t>я</w:t>
            </w:r>
            <w:r w:rsidRPr="0008782C">
              <w:rPr>
                <w:szCs w:val="28"/>
              </w:rPr>
              <w:t>ние, пригодное для испол</w:t>
            </w:r>
            <w:r w:rsidRPr="0008782C">
              <w:rPr>
                <w:szCs w:val="28"/>
              </w:rPr>
              <w:t>ь</w:t>
            </w:r>
            <w:r w:rsidRPr="0008782C">
              <w:rPr>
                <w:szCs w:val="28"/>
              </w:rPr>
              <w:t>зования.</w:t>
            </w:r>
          </w:p>
          <w:p w:rsidR="0008782C" w:rsidRPr="0008782C" w:rsidRDefault="0008782C" w:rsidP="00C94771">
            <w:pPr>
              <w:ind w:firstLine="176"/>
              <w:rPr>
                <w:szCs w:val="20"/>
              </w:rPr>
            </w:pPr>
            <w:r w:rsidRPr="0008782C">
              <w:rPr>
                <w:szCs w:val="28"/>
              </w:rPr>
              <w:t>При расчете суммы гос</w:t>
            </w:r>
            <w:r w:rsidRPr="0008782C">
              <w:rPr>
                <w:szCs w:val="28"/>
              </w:rPr>
              <w:t>у</w:t>
            </w:r>
            <w:r w:rsidRPr="0008782C">
              <w:rPr>
                <w:szCs w:val="28"/>
              </w:rPr>
              <w:t>дарственной поддержки применяется ключевая ставка Банка России, дейс</w:t>
            </w:r>
            <w:r w:rsidRPr="0008782C">
              <w:rPr>
                <w:szCs w:val="28"/>
              </w:rPr>
              <w:t>т</w:t>
            </w:r>
            <w:r w:rsidRPr="0008782C">
              <w:rPr>
                <w:szCs w:val="28"/>
              </w:rPr>
              <w:t>вовавшая на дату осущес</w:t>
            </w:r>
            <w:r w:rsidRPr="0008782C">
              <w:rPr>
                <w:szCs w:val="28"/>
              </w:rPr>
              <w:t>т</w:t>
            </w:r>
            <w:r w:rsidRPr="0008782C">
              <w:rPr>
                <w:szCs w:val="28"/>
              </w:rPr>
              <w:t>вления оплаты по догов</w:t>
            </w:r>
            <w:r w:rsidRPr="0008782C">
              <w:rPr>
                <w:szCs w:val="28"/>
              </w:rPr>
              <w:t>о</w:t>
            </w:r>
            <w:r w:rsidRPr="0008782C">
              <w:rPr>
                <w:szCs w:val="28"/>
              </w:rPr>
              <w:t>рам.</w:t>
            </w:r>
          </w:p>
          <w:p w:rsidR="00AE75FF" w:rsidRPr="0008782C" w:rsidRDefault="00AE75FF" w:rsidP="00BB7816">
            <w:pPr>
              <w:autoSpaceDE w:val="0"/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AE75FF" w:rsidRPr="00E73415" w:rsidRDefault="008826EA" w:rsidP="00BB7816">
            <w:pPr>
              <w:autoSpaceDE w:val="0"/>
              <w:ind w:firstLine="176"/>
            </w:pPr>
            <w:r w:rsidRPr="00E73415">
              <w:t>Коммерческие орг</w:t>
            </w:r>
            <w:r w:rsidRPr="00E73415">
              <w:t>а</w:t>
            </w:r>
            <w:r w:rsidRPr="00E73415">
              <w:t>низации реального се</w:t>
            </w:r>
            <w:r w:rsidRPr="00E73415">
              <w:t>к</w:t>
            </w:r>
            <w:r w:rsidRPr="00E73415">
              <w:t>тора экономики всех форм собственности, зарегистрированные и осуществляющие де</w:t>
            </w:r>
            <w:r w:rsidRPr="00E73415">
              <w:t>я</w:t>
            </w:r>
            <w:r w:rsidRPr="00E73415">
              <w:t>тельность на террит</w:t>
            </w:r>
            <w:r w:rsidRPr="00E73415">
              <w:t>о</w:t>
            </w:r>
            <w:r w:rsidRPr="00E73415">
              <w:t>рии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C94771" w:rsidRDefault="008826EA" w:rsidP="00C94771">
            <w:pPr>
              <w:widowControl w:val="0"/>
              <w:spacing w:line="230" w:lineRule="auto"/>
              <w:ind w:firstLine="170"/>
            </w:pPr>
            <w:r w:rsidRPr="008826EA">
              <w:t>Субсидии предоставляются и</w:t>
            </w:r>
            <w:r w:rsidRPr="008826EA">
              <w:t>н</w:t>
            </w:r>
            <w:r w:rsidRPr="008826EA">
              <w:t>весторам на возмещение части фактически понесенных затрат на приобретение высокотехнол</w:t>
            </w:r>
            <w:r w:rsidRPr="008826EA">
              <w:t>о</w:t>
            </w:r>
            <w:r w:rsidRPr="008826EA">
              <w:t xml:space="preserve">гичного </w:t>
            </w:r>
            <w:r w:rsidRPr="008826EA">
              <w:rPr>
                <w:bCs/>
              </w:rPr>
              <w:t>оборудования</w:t>
            </w:r>
            <w:r w:rsidRPr="008826EA">
              <w:t>.</w:t>
            </w:r>
            <w:r w:rsidR="006A4FA6">
              <w:t xml:space="preserve"> </w:t>
            </w:r>
          </w:p>
          <w:p w:rsidR="00C94771" w:rsidRDefault="006A4FA6" w:rsidP="00C94771">
            <w:pPr>
              <w:widowControl w:val="0"/>
              <w:spacing w:line="230" w:lineRule="auto"/>
              <w:ind w:firstLine="170"/>
            </w:pPr>
            <w:r w:rsidRPr="006A4FA6">
              <w:rPr>
                <w:szCs w:val="28"/>
              </w:rPr>
              <w:t>Государственная поддержка предоставляется при условии полной оплаты стоимости обор</w:t>
            </w:r>
            <w:r w:rsidRPr="006A4FA6">
              <w:rPr>
                <w:szCs w:val="28"/>
              </w:rPr>
              <w:t>у</w:t>
            </w:r>
            <w:r w:rsidRPr="006A4FA6">
              <w:rPr>
                <w:szCs w:val="28"/>
              </w:rPr>
              <w:t>дования, расходов по его доста</w:t>
            </w:r>
            <w:r w:rsidRPr="006A4FA6">
              <w:rPr>
                <w:szCs w:val="28"/>
              </w:rPr>
              <w:t>в</w:t>
            </w:r>
            <w:r w:rsidRPr="006A4FA6">
              <w:rPr>
                <w:szCs w:val="28"/>
              </w:rPr>
              <w:t>ке, включая таможенные плат</w:t>
            </w:r>
            <w:r w:rsidRPr="006A4FA6">
              <w:rPr>
                <w:szCs w:val="28"/>
              </w:rPr>
              <w:t>е</w:t>
            </w:r>
            <w:r w:rsidRPr="006A4FA6">
              <w:rPr>
                <w:szCs w:val="28"/>
              </w:rPr>
              <w:t>жи, монтажу, выполнению пу</w:t>
            </w:r>
            <w:r w:rsidRPr="006A4FA6">
              <w:rPr>
                <w:szCs w:val="28"/>
              </w:rPr>
              <w:t>с</w:t>
            </w:r>
            <w:r w:rsidRPr="006A4FA6">
              <w:rPr>
                <w:szCs w:val="28"/>
              </w:rPr>
              <w:t>коналадочных работ, а также ввода оборудования в эксплуат</w:t>
            </w:r>
            <w:r w:rsidRPr="006A4FA6">
              <w:rPr>
                <w:szCs w:val="28"/>
              </w:rPr>
              <w:t>а</w:t>
            </w:r>
            <w:r w:rsidRPr="006A4FA6">
              <w:rPr>
                <w:szCs w:val="28"/>
              </w:rPr>
              <w:t>цию</w:t>
            </w:r>
            <w:r>
              <w:rPr>
                <w:szCs w:val="28"/>
              </w:rPr>
              <w:t xml:space="preserve">. </w:t>
            </w:r>
          </w:p>
          <w:p w:rsidR="00AE75FF" w:rsidRPr="00C94771" w:rsidRDefault="006A4FA6" w:rsidP="00C94771">
            <w:pPr>
              <w:widowControl w:val="0"/>
              <w:spacing w:line="230" w:lineRule="auto"/>
              <w:ind w:firstLine="170"/>
            </w:pPr>
            <w:r>
              <w:rPr>
                <w:szCs w:val="28"/>
              </w:rPr>
              <w:t>П</w:t>
            </w:r>
            <w:r w:rsidRPr="006A4FA6">
              <w:rPr>
                <w:szCs w:val="28"/>
              </w:rPr>
              <w:t>риобретенное инвестором оборудование должно быть н</w:t>
            </w:r>
            <w:r w:rsidRPr="006A4FA6">
              <w:rPr>
                <w:szCs w:val="28"/>
              </w:rPr>
              <w:t>о</w:t>
            </w:r>
            <w:r w:rsidRPr="006A4FA6">
              <w:rPr>
                <w:szCs w:val="28"/>
              </w:rPr>
              <w:t xml:space="preserve">вым (не </w:t>
            </w:r>
            <w:r w:rsidRPr="006A4FA6">
              <w:rPr>
                <w:bCs/>
                <w:szCs w:val="28"/>
              </w:rPr>
              <w:t>бывшим</w:t>
            </w:r>
            <w:r w:rsidRPr="006A4FA6">
              <w:rPr>
                <w:szCs w:val="28"/>
              </w:rPr>
              <w:t xml:space="preserve"> в употреблении, не проходившим ремонт). П</w:t>
            </w:r>
            <w:r w:rsidRPr="006A4FA6">
              <w:rPr>
                <w:szCs w:val="28"/>
              </w:rPr>
              <w:t>о</w:t>
            </w:r>
            <w:r w:rsidRPr="006A4FA6">
              <w:rPr>
                <w:szCs w:val="28"/>
              </w:rPr>
              <w:t>ставщиком (продавцом) обор</w:t>
            </w:r>
            <w:r w:rsidRPr="006A4FA6">
              <w:rPr>
                <w:szCs w:val="28"/>
              </w:rPr>
              <w:t>у</w:t>
            </w:r>
            <w:r w:rsidRPr="006A4FA6">
              <w:rPr>
                <w:szCs w:val="28"/>
              </w:rPr>
              <w:t>дования должно быть юридич</w:t>
            </w:r>
            <w:r w:rsidRPr="006A4FA6">
              <w:rPr>
                <w:szCs w:val="28"/>
              </w:rPr>
              <w:t>е</w:t>
            </w:r>
            <w:r w:rsidRPr="006A4FA6">
              <w:rPr>
                <w:szCs w:val="28"/>
              </w:rPr>
              <w:t>ское лицо или индивидуальный предприниматель, которое явл</w:t>
            </w:r>
            <w:r w:rsidRPr="006A4FA6">
              <w:rPr>
                <w:szCs w:val="28"/>
              </w:rPr>
              <w:t>я</w:t>
            </w:r>
            <w:r w:rsidRPr="006A4FA6">
              <w:rPr>
                <w:szCs w:val="28"/>
              </w:rPr>
              <w:t>ется либо производителем об</w:t>
            </w:r>
            <w:r w:rsidRPr="006A4FA6">
              <w:rPr>
                <w:szCs w:val="28"/>
              </w:rPr>
              <w:t>о</w:t>
            </w:r>
            <w:r w:rsidRPr="006A4FA6">
              <w:rPr>
                <w:szCs w:val="28"/>
              </w:rPr>
              <w:t xml:space="preserve">рудования, либо официальным дистрибьютором (дилером или </w:t>
            </w:r>
            <w:proofErr w:type="spellStart"/>
            <w:r w:rsidRPr="006A4FA6">
              <w:rPr>
                <w:szCs w:val="28"/>
              </w:rPr>
              <w:t>субдилером</w:t>
            </w:r>
            <w:proofErr w:type="spellEnd"/>
            <w:r w:rsidRPr="006A4FA6">
              <w:rPr>
                <w:szCs w:val="28"/>
              </w:rPr>
              <w:t>) или официальным партнером (представителем), в том числе импортером, произв</w:t>
            </w:r>
            <w:r w:rsidRPr="006A4FA6">
              <w:rPr>
                <w:szCs w:val="28"/>
              </w:rPr>
              <w:t>о</w:t>
            </w:r>
            <w:r w:rsidRPr="006A4FA6">
              <w:rPr>
                <w:szCs w:val="28"/>
              </w:rPr>
              <w:t>дителя оборудования, реализу</w:t>
            </w:r>
            <w:r w:rsidRPr="006A4FA6">
              <w:rPr>
                <w:szCs w:val="28"/>
              </w:rPr>
              <w:t>ю</w:t>
            </w:r>
            <w:r w:rsidRPr="006A4FA6">
              <w:rPr>
                <w:szCs w:val="28"/>
              </w:rPr>
              <w:t>щим продукцию данного прои</w:t>
            </w:r>
            <w:r w:rsidRPr="006A4FA6">
              <w:rPr>
                <w:szCs w:val="28"/>
              </w:rPr>
              <w:t>з</w:t>
            </w:r>
            <w:r w:rsidRPr="006A4FA6">
              <w:rPr>
                <w:szCs w:val="28"/>
              </w:rPr>
              <w:lastRenderedPageBreak/>
              <w:t>водителя</w:t>
            </w:r>
            <w:r>
              <w:rPr>
                <w:szCs w:val="28"/>
              </w:rPr>
              <w:t xml:space="preserve">. </w:t>
            </w:r>
          </w:p>
        </w:tc>
      </w:tr>
      <w:tr w:rsidR="00AE75FF" w:rsidRPr="00E73415" w:rsidTr="00AC2272">
        <w:tc>
          <w:tcPr>
            <w:tcW w:w="2408" w:type="dxa"/>
            <w:shd w:val="clear" w:color="auto" w:fill="FFFFFF"/>
          </w:tcPr>
          <w:p w:rsidR="00AE75FF" w:rsidRDefault="00AE75FF" w:rsidP="00547AA4">
            <w:r>
              <w:lastRenderedPageBreak/>
              <w:t xml:space="preserve">1.5. </w:t>
            </w:r>
            <w:r w:rsidRPr="00547AA4">
              <w:rPr>
                <w:szCs w:val="28"/>
              </w:rPr>
              <w:t>Субсидирование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инвестору-лизинго</w:t>
            </w:r>
            <w:proofErr w:type="spellEnd"/>
            <w:r>
              <w:rPr>
                <w:szCs w:val="28"/>
              </w:rPr>
              <w:t>-</w:t>
            </w:r>
            <w:r w:rsidRPr="00547AA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получателю </w:t>
            </w:r>
            <w:r w:rsidRPr="00547AA4">
              <w:rPr>
                <w:szCs w:val="28"/>
              </w:rPr>
              <w:t>части лизинговых плат</w:t>
            </w:r>
            <w:r w:rsidRPr="00547AA4">
              <w:rPr>
                <w:szCs w:val="28"/>
              </w:rPr>
              <w:t>е</w:t>
            </w:r>
            <w:r w:rsidRPr="00547AA4">
              <w:rPr>
                <w:szCs w:val="28"/>
              </w:rPr>
              <w:t>жей в рамках дог</w:t>
            </w:r>
            <w:r w:rsidRPr="00547AA4">
              <w:rPr>
                <w:szCs w:val="28"/>
              </w:rPr>
              <w:t>о</w:t>
            </w:r>
            <w:r w:rsidRPr="00547AA4">
              <w:rPr>
                <w:szCs w:val="28"/>
              </w:rPr>
              <w:t>воров финансовой аренды (лизинга</w:t>
            </w:r>
            <w:r w:rsidRPr="00EE22F4">
              <w:rPr>
                <w:sz w:val="28"/>
                <w:szCs w:val="28"/>
              </w:rPr>
              <w:t>)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73415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5E5B0B" w:rsidRDefault="00D328F3" w:rsidP="005E5B0B">
            <w:pPr>
              <w:widowControl w:val="0"/>
              <w:autoSpaceDE w:val="0"/>
              <w:autoSpaceDN w:val="0"/>
              <w:adjustRightInd w:val="0"/>
              <w:ind w:firstLine="176"/>
              <w:rPr>
                <w:szCs w:val="28"/>
              </w:rPr>
            </w:pPr>
            <w:r w:rsidRPr="00D328F3">
              <w:rPr>
                <w:szCs w:val="28"/>
              </w:rPr>
              <w:t>В случае если по договору лизинга исчисление лизи</w:t>
            </w:r>
            <w:r w:rsidRPr="00D328F3">
              <w:rPr>
                <w:szCs w:val="28"/>
              </w:rPr>
              <w:t>н</w:t>
            </w:r>
            <w:r w:rsidRPr="00D328F3">
              <w:rPr>
                <w:szCs w:val="28"/>
              </w:rPr>
              <w:t>говых платежей осущест</w:t>
            </w:r>
            <w:r w:rsidRPr="00D328F3">
              <w:rPr>
                <w:szCs w:val="28"/>
              </w:rPr>
              <w:t>в</w:t>
            </w:r>
            <w:r w:rsidRPr="00D328F3">
              <w:rPr>
                <w:szCs w:val="28"/>
              </w:rPr>
              <w:t>ляется в рублях, государс</w:t>
            </w:r>
            <w:r w:rsidRPr="00D328F3">
              <w:rPr>
                <w:szCs w:val="28"/>
              </w:rPr>
              <w:t>т</w:t>
            </w:r>
            <w:r w:rsidRPr="00D328F3">
              <w:rPr>
                <w:szCs w:val="28"/>
              </w:rPr>
              <w:t>венная поддержка рассч</w:t>
            </w:r>
            <w:r w:rsidRPr="00D328F3">
              <w:rPr>
                <w:szCs w:val="28"/>
              </w:rPr>
              <w:t>и</w:t>
            </w:r>
            <w:r w:rsidRPr="00D328F3">
              <w:rPr>
                <w:szCs w:val="28"/>
              </w:rPr>
              <w:t>тывается как произведение 2/3 ключевой ставки Банка России, действовавшей на момент уплаты инвестором соответствующего лизинг</w:t>
            </w:r>
            <w:r w:rsidRPr="00D328F3">
              <w:rPr>
                <w:szCs w:val="28"/>
              </w:rPr>
              <w:t>о</w:t>
            </w:r>
            <w:r w:rsidRPr="00D328F3">
              <w:rPr>
                <w:szCs w:val="28"/>
              </w:rPr>
              <w:t>вого платежа, количества дней между лизинговыми платежами в расчетном п</w:t>
            </w:r>
            <w:r w:rsidRPr="00D328F3">
              <w:rPr>
                <w:szCs w:val="28"/>
              </w:rPr>
              <w:t>е</w:t>
            </w:r>
            <w:r w:rsidRPr="00D328F3">
              <w:rPr>
                <w:szCs w:val="28"/>
              </w:rPr>
              <w:t>риоде и остаточной сто</w:t>
            </w:r>
            <w:r w:rsidRPr="00D328F3">
              <w:rPr>
                <w:szCs w:val="28"/>
              </w:rPr>
              <w:t>и</w:t>
            </w:r>
            <w:r w:rsidRPr="00D328F3">
              <w:rPr>
                <w:szCs w:val="28"/>
              </w:rPr>
              <w:t>мости предмета лизинга, которое делится на колич</w:t>
            </w:r>
            <w:r w:rsidRPr="00D328F3">
              <w:rPr>
                <w:szCs w:val="28"/>
              </w:rPr>
              <w:t>е</w:t>
            </w:r>
            <w:r w:rsidRPr="00D328F3">
              <w:rPr>
                <w:szCs w:val="28"/>
              </w:rPr>
              <w:t>ство дней в году, умноже</w:t>
            </w:r>
            <w:r w:rsidRPr="00D328F3">
              <w:rPr>
                <w:szCs w:val="28"/>
              </w:rPr>
              <w:t>н</w:t>
            </w:r>
            <w:r w:rsidRPr="00D328F3">
              <w:rPr>
                <w:szCs w:val="28"/>
              </w:rPr>
              <w:t>ное на 100 процентов, но не более фактически уплаче</w:t>
            </w:r>
            <w:r w:rsidRPr="00D328F3">
              <w:rPr>
                <w:szCs w:val="28"/>
              </w:rPr>
              <w:t>н</w:t>
            </w:r>
            <w:r w:rsidRPr="00D328F3">
              <w:rPr>
                <w:szCs w:val="28"/>
              </w:rPr>
              <w:t xml:space="preserve">ного лизингового платежа. </w:t>
            </w:r>
          </w:p>
          <w:p w:rsidR="00D328F3" w:rsidRPr="00D328F3" w:rsidRDefault="00D328F3" w:rsidP="005E5B0B">
            <w:pPr>
              <w:widowControl w:val="0"/>
              <w:autoSpaceDE w:val="0"/>
              <w:autoSpaceDN w:val="0"/>
              <w:adjustRightInd w:val="0"/>
              <w:ind w:firstLine="176"/>
              <w:rPr>
                <w:szCs w:val="28"/>
              </w:rPr>
            </w:pPr>
            <w:r w:rsidRPr="00D328F3">
              <w:rPr>
                <w:szCs w:val="28"/>
              </w:rPr>
              <w:t>В случае если по договору лизинга исчисление лизи</w:t>
            </w:r>
            <w:r w:rsidRPr="00D328F3">
              <w:rPr>
                <w:szCs w:val="28"/>
              </w:rPr>
              <w:t>н</w:t>
            </w:r>
            <w:r w:rsidRPr="00D328F3">
              <w:rPr>
                <w:szCs w:val="28"/>
              </w:rPr>
              <w:t>говых платежей осущест</w:t>
            </w:r>
            <w:r w:rsidRPr="00D328F3">
              <w:rPr>
                <w:szCs w:val="28"/>
              </w:rPr>
              <w:t>в</w:t>
            </w:r>
            <w:r w:rsidRPr="00D328F3">
              <w:rPr>
                <w:szCs w:val="28"/>
              </w:rPr>
              <w:t>ляется в иностранной вал</w:t>
            </w:r>
            <w:r w:rsidRPr="00D328F3">
              <w:rPr>
                <w:szCs w:val="28"/>
              </w:rPr>
              <w:t>ю</w:t>
            </w:r>
            <w:r w:rsidRPr="00D328F3">
              <w:rPr>
                <w:szCs w:val="28"/>
              </w:rPr>
              <w:t>те, государственная по</w:t>
            </w:r>
            <w:r w:rsidRPr="00D328F3">
              <w:rPr>
                <w:szCs w:val="28"/>
              </w:rPr>
              <w:t>д</w:t>
            </w:r>
            <w:r w:rsidRPr="00D328F3">
              <w:rPr>
                <w:szCs w:val="28"/>
              </w:rPr>
              <w:t>держка предоставляется в рублях с учетом курса ру</w:t>
            </w:r>
            <w:r w:rsidRPr="00D328F3">
              <w:rPr>
                <w:szCs w:val="28"/>
              </w:rPr>
              <w:t>б</w:t>
            </w:r>
            <w:r w:rsidRPr="00D328F3">
              <w:rPr>
                <w:szCs w:val="28"/>
              </w:rPr>
              <w:t>ля к иностранной валюте, установленного Банком России на дату уплаты с</w:t>
            </w:r>
            <w:r w:rsidRPr="00D328F3">
              <w:rPr>
                <w:szCs w:val="28"/>
              </w:rPr>
              <w:t>о</w:t>
            </w:r>
            <w:r w:rsidRPr="00D328F3">
              <w:rPr>
                <w:szCs w:val="28"/>
              </w:rPr>
              <w:t>ответствующего лизингов</w:t>
            </w:r>
            <w:r w:rsidRPr="00D328F3">
              <w:rPr>
                <w:szCs w:val="28"/>
              </w:rPr>
              <w:t>о</w:t>
            </w:r>
            <w:r w:rsidRPr="00D328F3">
              <w:rPr>
                <w:szCs w:val="28"/>
              </w:rPr>
              <w:t>го платежа, и рассчитыв</w:t>
            </w:r>
            <w:r w:rsidRPr="00D328F3">
              <w:rPr>
                <w:szCs w:val="28"/>
              </w:rPr>
              <w:t>а</w:t>
            </w:r>
            <w:r w:rsidRPr="00D328F3">
              <w:rPr>
                <w:szCs w:val="28"/>
              </w:rPr>
              <w:t xml:space="preserve">ется как произведение 2/3 </w:t>
            </w:r>
            <w:r w:rsidRPr="00D328F3">
              <w:rPr>
                <w:szCs w:val="28"/>
              </w:rPr>
              <w:lastRenderedPageBreak/>
              <w:t>ключевой ставки Банка России, действовавшей на момент уплаты инвестором соответствующего лизинг</w:t>
            </w:r>
            <w:r w:rsidRPr="00D328F3">
              <w:rPr>
                <w:szCs w:val="28"/>
              </w:rPr>
              <w:t>о</w:t>
            </w:r>
            <w:r w:rsidRPr="00D328F3">
              <w:rPr>
                <w:szCs w:val="28"/>
              </w:rPr>
              <w:t>вого платежа, количества дней между лизинговыми платежами в расчетном п</w:t>
            </w:r>
            <w:r w:rsidRPr="00D328F3">
              <w:rPr>
                <w:szCs w:val="28"/>
              </w:rPr>
              <w:t>е</w:t>
            </w:r>
            <w:r w:rsidRPr="00D328F3">
              <w:rPr>
                <w:szCs w:val="28"/>
              </w:rPr>
              <w:t>риоде и остаточной сто</w:t>
            </w:r>
            <w:r w:rsidRPr="00D328F3">
              <w:rPr>
                <w:szCs w:val="28"/>
              </w:rPr>
              <w:t>и</w:t>
            </w:r>
            <w:r w:rsidRPr="00D328F3">
              <w:rPr>
                <w:szCs w:val="28"/>
              </w:rPr>
              <w:t>мости предмета лизинга, которое делится на колич</w:t>
            </w:r>
            <w:r w:rsidRPr="00D328F3">
              <w:rPr>
                <w:szCs w:val="28"/>
              </w:rPr>
              <w:t>е</w:t>
            </w:r>
            <w:r w:rsidRPr="00D328F3">
              <w:rPr>
                <w:szCs w:val="28"/>
              </w:rPr>
              <w:t>ство дней в году, умноже</w:t>
            </w:r>
            <w:r w:rsidRPr="00D328F3">
              <w:rPr>
                <w:szCs w:val="28"/>
              </w:rPr>
              <w:t>н</w:t>
            </w:r>
            <w:r w:rsidRPr="00D328F3">
              <w:rPr>
                <w:szCs w:val="28"/>
              </w:rPr>
              <w:t>ное на 100 процентов, но не более фактически уплаче</w:t>
            </w:r>
            <w:r w:rsidRPr="00D328F3">
              <w:rPr>
                <w:szCs w:val="28"/>
              </w:rPr>
              <w:t>н</w:t>
            </w:r>
            <w:r w:rsidRPr="00D328F3">
              <w:rPr>
                <w:szCs w:val="28"/>
              </w:rPr>
              <w:t xml:space="preserve">ного лизингового платежа. </w:t>
            </w:r>
          </w:p>
          <w:p w:rsidR="00E73E4D" w:rsidRPr="00CC1023" w:rsidRDefault="00D328F3" w:rsidP="00CC1023">
            <w:pPr>
              <w:autoSpaceDE w:val="0"/>
              <w:ind w:firstLine="176"/>
              <w:rPr>
                <w:szCs w:val="28"/>
              </w:rPr>
            </w:pPr>
            <w:r w:rsidRPr="00D328F3">
              <w:rPr>
                <w:szCs w:val="28"/>
              </w:rPr>
              <w:t>Стоимость предмета л</w:t>
            </w:r>
            <w:r w:rsidRPr="00D328F3">
              <w:rPr>
                <w:szCs w:val="28"/>
              </w:rPr>
              <w:t>и</w:t>
            </w:r>
            <w:r w:rsidRPr="00D328F3">
              <w:rPr>
                <w:szCs w:val="28"/>
              </w:rPr>
              <w:t>зинга при его приобретении в рублях определяется как стоимость, указанная в д</w:t>
            </w:r>
            <w:r w:rsidRPr="00D328F3">
              <w:rPr>
                <w:szCs w:val="28"/>
              </w:rPr>
              <w:t>о</w:t>
            </w:r>
            <w:r w:rsidRPr="00D328F3">
              <w:rPr>
                <w:szCs w:val="28"/>
              </w:rPr>
              <w:t>говоре купли-продажи предмета лизинга (без НДС), а при приобретении в иностранной валюте – как стоимость предмета лизи</w:t>
            </w:r>
            <w:r w:rsidRPr="00D328F3">
              <w:rPr>
                <w:szCs w:val="28"/>
              </w:rPr>
              <w:t>н</w:t>
            </w:r>
            <w:r w:rsidRPr="00D328F3">
              <w:rPr>
                <w:szCs w:val="28"/>
              </w:rPr>
              <w:t>га, указанная в грузовой таможенной декларации на дату ее оформления в соо</w:t>
            </w:r>
            <w:r w:rsidRPr="00D328F3">
              <w:rPr>
                <w:szCs w:val="28"/>
              </w:rPr>
              <w:t>т</w:t>
            </w:r>
            <w:r w:rsidRPr="00D328F3">
              <w:rPr>
                <w:szCs w:val="28"/>
              </w:rPr>
              <w:t>ветствии с договором ку</w:t>
            </w:r>
            <w:r w:rsidRPr="00D328F3">
              <w:rPr>
                <w:szCs w:val="28"/>
              </w:rPr>
              <w:t>п</w:t>
            </w:r>
            <w:r w:rsidRPr="00D328F3">
              <w:rPr>
                <w:szCs w:val="28"/>
              </w:rPr>
              <w:t>ли-продажи (без НДС).</w:t>
            </w:r>
          </w:p>
        </w:tc>
        <w:tc>
          <w:tcPr>
            <w:tcW w:w="2700" w:type="dxa"/>
            <w:shd w:val="clear" w:color="auto" w:fill="FFFFFF"/>
          </w:tcPr>
          <w:p w:rsidR="00AE75FF" w:rsidRPr="00E73415" w:rsidRDefault="008826EA" w:rsidP="00BB7816">
            <w:pPr>
              <w:autoSpaceDE w:val="0"/>
              <w:ind w:firstLine="176"/>
            </w:pPr>
            <w:r w:rsidRPr="00E73415">
              <w:lastRenderedPageBreak/>
              <w:t>Коммерческие орг</w:t>
            </w:r>
            <w:r w:rsidRPr="00E73415">
              <w:t>а</w:t>
            </w:r>
            <w:r w:rsidRPr="00E73415">
              <w:t>низации реального се</w:t>
            </w:r>
            <w:r w:rsidRPr="00E73415">
              <w:t>к</w:t>
            </w:r>
            <w:r w:rsidRPr="00E73415">
              <w:t>тора экономики всех форм собственности, зарегистрированные и осуществляющие де</w:t>
            </w:r>
            <w:r w:rsidRPr="00E73415">
              <w:t>я</w:t>
            </w:r>
            <w:r w:rsidRPr="00E73415">
              <w:t>тельность на террит</w:t>
            </w:r>
            <w:r w:rsidRPr="00E73415">
              <w:t>о</w:t>
            </w:r>
            <w:r w:rsidRPr="00E73415">
              <w:t>рии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5E5B0B" w:rsidRDefault="00835BA2" w:rsidP="00835BA2">
            <w:pPr>
              <w:ind w:firstLine="170"/>
              <w:rPr>
                <w:szCs w:val="28"/>
              </w:rPr>
            </w:pPr>
            <w:r>
              <w:rPr>
                <w:szCs w:val="28"/>
              </w:rPr>
              <w:t xml:space="preserve">Государственная поддержка предоставляется при условии </w:t>
            </w:r>
            <w:r w:rsidRPr="00835BA2">
              <w:rPr>
                <w:szCs w:val="28"/>
              </w:rPr>
              <w:t>представ</w:t>
            </w:r>
            <w:r>
              <w:rPr>
                <w:szCs w:val="28"/>
              </w:rPr>
              <w:t>ления</w:t>
            </w:r>
            <w:r w:rsidRPr="00835BA2">
              <w:rPr>
                <w:szCs w:val="28"/>
              </w:rPr>
              <w:t xml:space="preserve"> затрат на уплату лизинговых платежей, понесе</w:t>
            </w:r>
            <w:r w:rsidRPr="00835BA2">
              <w:rPr>
                <w:szCs w:val="28"/>
              </w:rPr>
              <w:t>н</w:t>
            </w:r>
            <w:r w:rsidRPr="00835BA2">
              <w:rPr>
                <w:szCs w:val="28"/>
              </w:rPr>
              <w:t>ны</w:t>
            </w:r>
            <w:r>
              <w:rPr>
                <w:szCs w:val="28"/>
              </w:rPr>
              <w:t>х</w:t>
            </w:r>
            <w:r w:rsidRPr="00835BA2">
              <w:rPr>
                <w:szCs w:val="28"/>
              </w:rPr>
              <w:t xml:space="preserve"> в течение 12 календарных месяцев, предшествующих мес</w:t>
            </w:r>
            <w:r w:rsidRPr="00835BA2">
              <w:rPr>
                <w:szCs w:val="28"/>
              </w:rPr>
              <w:t>я</w:t>
            </w:r>
            <w:r w:rsidRPr="00835BA2">
              <w:rPr>
                <w:szCs w:val="28"/>
              </w:rPr>
              <w:t>цу подачи заявки</w:t>
            </w:r>
            <w:r>
              <w:rPr>
                <w:szCs w:val="28"/>
              </w:rPr>
              <w:t xml:space="preserve">. </w:t>
            </w:r>
          </w:p>
          <w:p w:rsidR="00AE75FF" w:rsidRPr="00835BA2" w:rsidRDefault="00835BA2" w:rsidP="00835BA2">
            <w:pPr>
              <w:ind w:firstLine="170"/>
              <w:rPr>
                <w:szCs w:val="28"/>
              </w:rPr>
            </w:pPr>
            <w:r>
              <w:rPr>
                <w:szCs w:val="28"/>
              </w:rPr>
              <w:t>Необходимым условием явл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ется </w:t>
            </w:r>
            <w:r w:rsidRPr="00835BA2">
              <w:rPr>
                <w:szCs w:val="28"/>
              </w:rPr>
              <w:t>использ</w:t>
            </w:r>
            <w:r>
              <w:rPr>
                <w:szCs w:val="28"/>
              </w:rPr>
              <w:t xml:space="preserve">ование </w:t>
            </w:r>
            <w:r w:rsidRPr="00835BA2">
              <w:rPr>
                <w:szCs w:val="28"/>
              </w:rPr>
              <w:t>приобрете</w:t>
            </w:r>
            <w:r w:rsidRPr="00835BA2">
              <w:rPr>
                <w:szCs w:val="28"/>
              </w:rPr>
              <w:t>н</w:t>
            </w:r>
            <w:r w:rsidRPr="00835BA2">
              <w:rPr>
                <w:szCs w:val="28"/>
              </w:rPr>
              <w:t>но</w:t>
            </w:r>
            <w:r>
              <w:rPr>
                <w:szCs w:val="28"/>
              </w:rPr>
              <w:t>го</w:t>
            </w:r>
            <w:r w:rsidRPr="00835BA2">
              <w:rPr>
                <w:szCs w:val="28"/>
              </w:rPr>
              <w:t xml:space="preserve"> оборудовани</w:t>
            </w:r>
            <w:r>
              <w:rPr>
                <w:szCs w:val="28"/>
              </w:rPr>
              <w:t>я</w:t>
            </w:r>
            <w:r w:rsidRPr="00835BA2">
              <w:rPr>
                <w:szCs w:val="28"/>
              </w:rPr>
              <w:t xml:space="preserve"> в производс</w:t>
            </w:r>
            <w:r w:rsidRPr="00835BA2">
              <w:rPr>
                <w:szCs w:val="28"/>
              </w:rPr>
              <w:t>т</w:t>
            </w:r>
            <w:r w:rsidRPr="00835BA2">
              <w:rPr>
                <w:szCs w:val="28"/>
              </w:rPr>
              <w:t>венной деятельности</w:t>
            </w:r>
            <w:r>
              <w:rPr>
                <w:szCs w:val="28"/>
              </w:rPr>
              <w:t xml:space="preserve"> инвестора. </w:t>
            </w:r>
          </w:p>
        </w:tc>
      </w:tr>
      <w:tr w:rsidR="00AE75FF" w:rsidRPr="00E73415" w:rsidTr="00AC2272">
        <w:tc>
          <w:tcPr>
            <w:tcW w:w="2408" w:type="dxa"/>
            <w:shd w:val="clear" w:color="auto" w:fill="FFFFFF"/>
          </w:tcPr>
          <w:p w:rsidR="00AE75FF" w:rsidRDefault="00AE75FF" w:rsidP="00E11ED8">
            <w:r>
              <w:lastRenderedPageBreak/>
              <w:t xml:space="preserve">1.6. Субсидирование </w:t>
            </w:r>
            <w:r w:rsidRPr="00E11ED8">
              <w:rPr>
                <w:szCs w:val="28"/>
              </w:rPr>
              <w:t>за счет средств кра</w:t>
            </w:r>
            <w:r w:rsidRPr="00E11ED8">
              <w:rPr>
                <w:szCs w:val="28"/>
              </w:rPr>
              <w:t>е</w:t>
            </w:r>
            <w:r w:rsidRPr="00E11ED8">
              <w:rPr>
                <w:szCs w:val="28"/>
              </w:rPr>
              <w:t>вого бюджета для возмещения части затрат на выполн</w:t>
            </w:r>
            <w:r w:rsidRPr="00E11ED8">
              <w:rPr>
                <w:szCs w:val="28"/>
              </w:rPr>
              <w:t>е</w:t>
            </w:r>
            <w:r w:rsidRPr="00E11ED8">
              <w:rPr>
                <w:szCs w:val="28"/>
              </w:rPr>
              <w:t xml:space="preserve">ние работ, связанных </w:t>
            </w:r>
            <w:r w:rsidRPr="00E11ED8">
              <w:rPr>
                <w:szCs w:val="28"/>
              </w:rPr>
              <w:lastRenderedPageBreak/>
              <w:t>с подключением к сетям инженерно-технического обе</w:t>
            </w:r>
            <w:r w:rsidRPr="00E11ED8">
              <w:rPr>
                <w:szCs w:val="28"/>
              </w:rPr>
              <w:t>с</w:t>
            </w:r>
            <w:r w:rsidRPr="00E11ED8">
              <w:rPr>
                <w:szCs w:val="28"/>
              </w:rPr>
              <w:t>печения</w:t>
            </w:r>
          </w:p>
        </w:tc>
        <w:tc>
          <w:tcPr>
            <w:tcW w:w="3688" w:type="dxa"/>
            <w:vMerge/>
            <w:shd w:val="clear" w:color="auto" w:fill="FFFFFF"/>
          </w:tcPr>
          <w:p w:rsidR="00AE75FF" w:rsidRPr="00E73415" w:rsidRDefault="00AE75FF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AE75FF" w:rsidRDefault="00F60CE0" w:rsidP="00C94771">
            <w:pPr>
              <w:widowControl w:val="0"/>
              <w:autoSpaceDE w:val="0"/>
              <w:autoSpaceDN w:val="0"/>
              <w:adjustRightInd w:val="0"/>
              <w:ind w:firstLine="170"/>
              <w:rPr>
                <w:szCs w:val="28"/>
              </w:rPr>
            </w:pPr>
            <w:r w:rsidRPr="007638F0">
              <w:rPr>
                <w:szCs w:val="28"/>
              </w:rPr>
              <w:t>Субсидии предоставляю</w:t>
            </w:r>
            <w:r w:rsidRPr="007638F0">
              <w:rPr>
                <w:szCs w:val="28"/>
              </w:rPr>
              <w:t>т</w:t>
            </w:r>
            <w:r w:rsidRPr="007638F0">
              <w:rPr>
                <w:szCs w:val="28"/>
              </w:rPr>
              <w:t xml:space="preserve">ся инвесторам </w:t>
            </w:r>
            <w:r>
              <w:rPr>
                <w:szCs w:val="28"/>
              </w:rPr>
              <w:t xml:space="preserve">в размере 1/3 от размера </w:t>
            </w:r>
            <w:r w:rsidRPr="007638F0">
              <w:rPr>
                <w:szCs w:val="28"/>
              </w:rPr>
              <w:t>фактически п</w:t>
            </w:r>
            <w:r w:rsidRPr="007638F0">
              <w:rPr>
                <w:szCs w:val="28"/>
              </w:rPr>
              <w:t>о</w:t>
            </w:r>
            <w:r w:rsidRPr="007638F0">
              <w:rPr>
                <w:szCs w:val="28"/>
              </w:rPr>
              <w:t xml:space="preserve">несенных затрат по </w:t>
            </w:r>
            <w:r w:rsidRPr="007638F0">
              <w:rPr>
                <w:bCs/>
                <w:szCs w:val="28"/>
              </w:rPr>
              <w:t>выпо</w:t>
            </w:r>
            <w:r w:rsidRPr="007638F0">
              <w:rPr>
                <w:bCs/>
                <w:szCs w:val="28"/>
              </w:rPr>
              <w:t>л</w:t>
            </w:r>
            <w:r w:rsidRPr="007638F0">
              <w:rPr>
                <w:bCs/>
                <w:szCs w:val="28"/>
              </w:rPr>
              <w:t>нению работ, связанных с подключением (технолог</w:t>
            </w:r>
            <w:r w:rsidRPr="007638F0">
              <w:rPr>
                <w:bCs/>
                <w:szCs w:val="28"/>
              </w:rPr>
              <w:t>и</w:t>
            </w:r>
            <w:r w:rsidRPr="007638F0">
              <w:rPr>
                <w:bCs/>
                <w:szCs w:val="28"/>
              </w:rPr>
              <w:lastRenderedPageBreak/>
              <w:t>ческим присоединением) объектов капитального строительства к сетям и</w:t>
            </w:r>
            <w:r w:rsidRPr="007638F0">
              <w:rPr>
                <w:bCs/>
                <w:szCs w:val="28"/>
              </w:rPr>
              <w:t>н</w:t>
            </w:r>
            <w:r w:rsidRPr="007638F0">
              <w:rPr>
                <w:bCs/>
                <w:szCs w:val="28"/>
              </w:rPr>
              <w:t>женерно-технического обеспечения</w:t>
            </w:r>
            <w:r w:rsidRPr="007638F0">
              <w:rPr>
                <w:szCs w:val="28"/>
              </w:rPr>
              <w:t>: электросна</w:t>
            </w:r>
            <w:r w:rsidRPr="007638F0">
              <w:rPr>
                <w:szCs w:val="28"/>
              </w:rPr>
              <w:t>б</w:t>
            </w:r>
            <w:r w:rsidRPr="007638F0">
              <w:rPr>
                <w:szCs w:val="28"/>
              </w:rPr>
              <w:t>жения, теплоснабжения, газоснабжения, горячего и холодного водоснабжения, водоот</w:t>
            </w:r>
            <w:r>
              <w:rPr>
                <w:szCs w:val="28"/>
              </w:rPr>
              <w:t xml:space="preserve">ведения, но не более 5 млн. рублей. </w:t>
            </w:r>
          </w:p>
          <w:p w:rsidR="00E73E4D" w:rsidRPr="00C94771" w:rsidRDefault="00E73E4D" w:rsidP="00C94771">
            <w:pPr>
              <w:widowControl w:val="0"/>
              <w:autoSpaceDE w:val="0"/>
              <w:autoSpaceDN w:val="0"/>
              <w:adjustRightInd w:val="0"/>
              <w:ind w:firstLine="170"/>
              <w:rPr>
                <w:szCs w:val="28"/>
              </w:rPr>
            </w:pPr>
          </w:p>
        </w:tc>
        <w:tc>
          <w:tcPr>
            <w:tcW w:w="2700" w:type="dxa"/>
            <w:shd w:val="clear" w:color="auto" w:fill="FFFFFF"/>
          </w:tcPr>
          <w:p w:rsidR="00AE75FF" w:rsidRPr="00E73415" w:rsidRDefault="008826EA" w:rsidP="00BB7816">
            <w:pPr>
              <w:autoSpaceDE w:val="0"/>
              <w:ind w:firstLine="176"/>
            </w:pPr>
            <w:r w:rsidRPr="00E73415">
              <w:lastRenderedPageBreak/>
              <w:t>Коммерческие орг</w:t>
            </w:r>
            <w:r w:rsidRPr="00E73415">
              <w:t>а</w:t>
            </w:r>
            <w:r w:rsidRPr="00E73415">
              <w:t>низации реального се</w:t>
            </w:r>
            <w:r w:rsidRPr="00E73415">
              <w:t>к</w:t>
            </w:r>
            <w:r w:rsidRPr="00E73415">
              <w:t>тора экономики всех форм собственности, зарегистрированные и осуществляющие де</w:t>
            </w:r>
            <w:r w:rsidRPr="00E73415">
              <w:t>я</w:t>
            </w:r>
            <w:r w:rsidRPr="00E73415">
              <w:lastRenderedPageBreak/>
              <w:t>тельность на террит</w:t>
            </w:r>
            <w:r w:rsidRPr="00E73415">
              <w:t>о</w:t>
            </w:r>
            <w:r w:rsidRPr="00E73415">
              <w:t>рии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AE75FF" w:rsidRPr="00C94771" w:rsidRDefault="007638F0" w:rsidP="00C94771">
            <w:pPr>
              <w:widowControl w:val="0"/>
              <w:autoSpaceDE w:val="0"/>
              <w:autoSpaceDN w:val="0"/>
              <w:adjustRightInd w:val="0"/>
              <w:ind w:firstLine="170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>Государственная поддержка предоставляется при условии е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ли ин</w:t>
            </w:r>
            <w:r w:rsidRPr="007638F0">
              <w:rPr>
                <w:szCs w:val="28"/>
              </w:rPr>
              <w:t>вестор представил к возм</w:t>
            </w:r>
            <w:r w:rsidRPr="007638F0">
              <w:rPr>
                <w:szCs w:val="28"/>
              </w:rPr>
              <w:t>е</w:t>
            </w:r>
            <w:r w:rsidRPr="007638F0">
              <w:rPr>
                <w:szCs w:val="28"/>
              </w:rPr>
              <w:t xml:space="preserve">щению затраты по договорам на подключение (технологическое присоединение) к сетям </w:t>
            </w:r>
            <w:r w:rsidRPr="007638F0">
              <w:rPr>
                <w:bCs/>
                <w:szCs w:val="28"/>
              </w:rPr>
              <w:t>инж</w:t>
            </w:r>
            <w:r w:rsidRPr="007638F0">
              <w:rPr>
                <w:bCs/>
                <w:szCs w:val="28"/>
              </w:rPr>
              <w:t>е</w:t>
            </w:r>
            <w:r w:rsidRPr="007638F0">
              <w:rPr>
                <w:bCs/>
                <w:szCs w:val="28"/>
              </w:rPr>
              <w:lastRenderedPageBreak/>
              <w:t>нерно-технического обеспеч</w:t>
            </w:r>
            <w:r w:rsidRPr="007638F0">
              <w:rPr>
                <w:bCs/>
                <w:szCs w:val="28"/>
              </w:rPr>
              <w:t>е</w:t>
            </w:r>
            <w:r w:rsidRPr="007638F0">
              <w:rPr>
                <w:bCs/>
                <w:szCs w:val="28"/>
              </w:rPr>
              <w:t xml:space="preserve">ния, </w:t>
            </w:r>
            <w:r w:rsidRPr="007638F0">
              <w:rPr>
                <w:szCs w:val="28"/>
              </w:rPr>
              <w:t xml:space="preserve">заключенным в течение </w:t>
            </w:r>
            <w:r w:rsidR="00F60CE0">
              <w:rPr>
                <w:szCs w:val="28"/>
              </w:rPr>
              <w:br/>
            </w:r>
            <w:r w:rsidRPr="007638F0">
              <w:rPr>
                <w:szCs w:val="28"/>
              </w:rPr>
              <w:t>2 лет, предшествующих дате п</w:t>
            </w:r>
            <w:r w:rsidRPr="007638F0">
              <w:rPr>
                <w:szCs w:val="28"/>
              </w:rPr>
              <w:t>о</w:t>
            </w:r>
            <w:r w:rsidRPr="007638F0">
              <w:rPr>
                <w:szCs w:val="28"/>
              </w:rPr>
              <w:t>даче заявки</w:t>
            </w:r>
            <w:r>
              <w:rPr>
                <w:szCs w:val="28"/>
              </w:rPr>
              <w:t xml:space="preserve">, </w:t>
            </w:r>
            <w:r w:rsidR="00F60CE0">
              <w:rPr>
                <w:szCs w:val="28"/>
              </w:rPr>
              <w:t xml:space="preserve">а также </w:t>
            </w:r>
            <w:r w:rsidRPr="007638F0">
              <w:rPr>
                <w:szCs w:val="28"/>
              </w:rPr>
              <w:t>произвел оплату за подключение (технол</w:t>
            </w:r>
            <w:r w:rsidRPr="007638F0">
              <w:rPr>
                <w:szCs w:val="28"/>
              </w:rPr>
              <w:t>о</w:t>
            </w:r>
            <w:r w:rsidRPr="007638F0">
              <w:rPr>
                <w:szCs w:val="28"/>
              </w:rPr>
              <w:t>гическое присоединение) к сетям инженерно-технического обесп</w:t>
            </w:r>
            <w:r w:rsidRPr="007638F0">
              <w:rPr>
                <w:szCs w:val="28"/>
              </w:rPr>
              <w:t>е</w:t>
            </w:r>
            <w:r w:rsidRPr="007638F0">
              <w:rPr>
                <w:szCs w:val="28"/>
              </w:rPr>
              <w:t>чения в полном объеме</w:t>
            </w:r>
            <w:r w:rsidR="00C94771">
              <w:rPr>
                <w:szCs w:val="28"/>
              </w:rPr>
              <w:t>.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BB7816">
            <w:pPr>
              <w:numPr>
                <w:ilvl w:val="0"/>
                <w:numId w:val="2"/>
              </w:numPr>
              <w:ind w:left="34" w:firstLine="142"/>
            </w:pPr>
            <w:r w:rsidRPr="00E73415">
              <w:lastRenderedPageBreak/>
              <w:t xml:space="preserve"> </w:t>
            </w:r>
            <w:r w:rsidRPr="00DD0E2C">
              <w:t>Гранты Губе</w:t>
            </w:r>
            <w:r w:rsidRPr="00DD0E2C">
              <w:t>р</w:t>
            </w:r>
            <w:r w:rsidRPr="00DD0E2C">
              <w:t>натора Алтайского края для поддержки инновационной де</w:t>
            </w:r>
            <w:r w:rsidRPr="00DD0E2C">
              <w:t>я</w:t>
            </w:r>
            <w:r w:rsidRPr="00DD0E2C">
              <w:t>тельности машин</w:t>
            </w:r>
            <w:r w:rsidRPr="00DD0E2C">
              <w:t>о</w:t>
            </w:r>
            <w:r w:rsidRPr="00DD0E2C">
              <w:t>строительных пре</w:t>
            </w:r>
            <w:r w:rsidRPr="00DD0E2C">
              <w:t>д</w:t>
            </w:r>
            <w:r w:rsidRPr="00DD0E2C">
              <w:t>приятий края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69144F" w:rsidP="00BB7816">
            <w:pPr>
              <w:ind w:firstLine="178"/>
            </w:pPr>
            <w:r w:rsidRPr="00E73415">
              <w:t>у</w:t>
            </w:r>
            <w:r w:rsidR="00DC481D" w:rsidRPr="00E73415">
              <w:t xml:space="preserve">каз Губернатора Алтайского края от 27.03.2014 №25 </w:t>
            </w:r>
            <w:r w:rsidR="00641A76">
              <w:t xml:space="preserve">(ред. 12.04.2017) </w:t>
            </w:r>
            <w:r w:rsidR="00DC481D" w:rsidRPr="00E73415">
              <w:t>«О грантах Губерн</w:t>
            </w:r>
            <w:r w:rsidR="00DC481D" w:rsidRPr="00E73415">
              <w:t>а</w:t>
            </w:r>
            <w:r w:rsidR="00DC481D" w:rsidRPr="00E73415">
              <w:t>тора Алтайского края для по</w:t>
            </w:r>
            <w:r w:rsidR="00DC481D" w:rsidRPr="00E73415">
              <w:t>д</w:t>
            </w:r>
            <w:r w:rsidR="00DC481D" w:rsidRPr="00E73415">
              <w:t>держки инновационной деятел</w:t>
            </w:r>
            <w:r w:rsidR="00DC481D" w:rsidRPr="00E73415">
              <w:t>ь</w:t>
            </w:r>
            <w:r w:rsidR="00DC481D" w:rsidRPr="00E73415">
              <w:t>ности машиностроительных предприятий края»</w:t>
            </w:r>
            <w:r w:rsidR="00413693" w:rsidRPr="00E73415">
              <w:t>;</w:t>
            </w:r>
          </w:p>
          <w:p w:rsidR="00DC481D" w:rsidRPr="00E73415" w:rsidRDefault="0069144F" w:rsidP="00BB7816">
            <w:pPr>
              <w:ind w:firstLine="178"/>
            </w:pPr>
            <w:r w:rsidRPr="00E73415">
              <w:t>р</w:t>
            </w:r>
            <w:r w:rsidR="00DC481D" w:rsidRPr="00E73415">
              <w:t>аспоряжение Губернатора А</w:t>
            </w:r>
            <w:r w:rsidR="00DC481D" w:rsidRPr="00E73415">
              <w:t>л</w:t>
            </w:r>
            <w:r w:rsidR="00DC481D" w:rsidRPr="00E73415">
              <w:t xml:space="preserve">тайского края от 30.04.2014 </w:t>
            </w:r>
            <w:r w:rsidR="008B2A98" w:rsidRPr="00E73415">
              <w:t xml:space="preserve">       </w:t>
            </w:r>
            <w:r w:rsidR="00DC481D" w:rsidRPr="00E73415">
              <w:t>№ 64-рг</w:t>
            </w:r>
            <w:r w:rsidR="00641A76">
              <w:t xml:space="preserve"> (ред. 04.02.2016)</w:t>
            </w:r>
            <w:r w:rsidR="00DC481D" w:rsidRPr="00E73415">
              <w:t xml:space="preserve"> «Об у</w:t>
            </w:r>
            <w:r w:rsidR="00DC481D" w:rsidRPr="00E73415">
              <w:t>т</w:t>
            </w:r>
            <w:r w:rsidR="00DC481D" w:rsidRPr="00E73415">
              <w:t>верждении состава межведомс</w:t>
            </w:r>
            <w:r w:rsidR="00DC481D" w:rsidRPr="00E73415">
              <w:t>т</w:t>
            </w:r>
            <w:r w:rsidR="00DC481D" w:rsidRPr="00E73415">
              <w:t>венной комиссии по присужд</w:t>
            </w:r>
            <w:r w:rsidR="00DC481D" w:rsidRPr="00E73415">
              <w:t>е</w:t>
            </w:r>
            <w:r w:rsidR="00DC481D" w:rsidRPr="00E73415">
              <w:t>нию грантов Губернатора Алта</w:t>
            </w:r>
            <w:r w:rsidR="00DC481D" w:rsidRPr="00E73415">
              <w:t>й</w:t>
            </w:r>
            <w:r w:rsidR="00DC481D" w:rsidRPr="00E73415">
              <w:t>ского края для поддержки инн</w:t>
            </w:r>
            <w:r w:rsidR="00DC481D" w:rsidRPr="00E73415">
              <w:t>о</w:t>
            </w:r>
            <w:r w:rsidR="00DC481D" w:rsidRPr="00E73415">
              <w:t>вационной деятельности маш</w:t>
            </w:r>
            <w:r w:rsidR="00DC481D" w:rsidRPr="00E73415">
              <w:t>и</w:t>
            </w:r>
            <w:r w:rsidR="00DC481D" w:rsidRPr="00E73415">
              <w:t>ностроительных предприятий края»</w:t>
            </w:r>
            <w:r w:rsidR="00413693" w:rsidRPr="00E73415">
              <w:t>;</w:t>
            </w:r>
          </w:p>
          <w:p w:rsidR="00DC481D" w:rsidRPr="00E73415" w:rsidRDefault="0069144F" w:rsidP="009D4B3B">
            <w:pPr>
              <w:ind w:firstLine="178"/>
            </w:pPr>
            <w:r w:rsidRPr="00E73415">
              <w:t>п</w:t>
            </w:r>
            <w:r w:rsidR="00DC481D" w:rsidRPr="00E73415">
              <w:t>риказ управления Алтайского края по промышленности и эне</w:t>
            </w:r>
            <w:r w:rsidR="00DC481D" w:rsidRPr="00E73415">
              <w:t>р</w:t>
            </w:r>
            <w:r w:rsidR="00DC481D" w:rsidRPr="00E73415">
              <w:t>гетике от 20.05.2014 № 34/28-ап</w:t>
            </w:r>
            <w:r w:rsidR="009D4B3B">
              <w:t xml:space="preserve"> (ред. от 17.10.2017)</w:t>
            </w:r>
            <w:r w:rsidR="00DC481D" w:rsidRPr="00E73415">
              <w:t xml:space="preserve"> «Об утве</w:t>
            </w:r>
            <w:r w:rsidR="00DC481D" w:rsidRPr="00E73415">
              <w:t>р</w:t>
            </w:r>
            <w:r w:rsidR="00DC481D" w:rsidRPr="00E73415">
              <w:t>ждении сроков, форм и порядков в соответствии с указом Губе</w:t>
            </w:r>
            <w:r w:rsidR="00DC481D" w:rsidRPr="00E73415">
              <w:t>р</w:t>
            </w:r>
            <w:r w:rsidR="00DC481D" w:rsidRPr="00E73415">
              <w:lastRenderedPageBreak/>
              <w:t>натора Алтайского края от 27.03.2014 № 25 «О грантах Г</w:t>
            </w:r>
            <w:r w:rsidR="00DC481D" w:rsidRPr="00E73415">
              <w:t>у</w:t>
            </w:r>
            <w:r w:rsidR="00DC481D" w:rsidRPr="00E73415">
              <w:t>бернатора Алтайского края для поддержки инновационной де</w:t>
            </w:r>
            <w:r w:rsidR="00DC481D" w:rsidRPr="00E73415">
              <w:t>я</w:t>
            </w:r>
            <w:r w:rsidR="00DC481D" w:rsidRPr="00E73415">
              <w:t>тельности машиностроительных предприятий края»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autoSpaceDE w:val="0"/>
              <w:ind w:firstLine="176"/>
            </w:pPr>
            <w:r w:rsidRPr="00E73415">
              <w:lastRenderedPageBreak/>
              <w:t>Разм</w:t>
            </w:r>
            <w:r w:rsidR="00BE21B3" w:rsidRPr="00E73415">
              <w:t>ер гранта не может превышать 60 </w:t>
            </w:r>
            <w:r w:rsidRPr="00E73415">
              <w:t>% общей стоимости проекта</w:t>
            </w:r>
            <w:r w:rsidR="00590EED" w:rsidRPr="00E73415">
              <w:t>.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 xml:space="preserve">Максимальный размер одного гранта составляет </w:t>
            </w:r>
            <w:r w:rsidR="00031894" w:rsidRPr="00E73415">
              <w:t xml:space="preserve">    </w:t>
            </w:r>
            <w:r w:rsidR="00CB60BC" w:rsidRPr="00E73415">
              <w:t>2 млн</w:t>
            </w:r>
            <w:r w:rsidRPr="00E73415">
              <w:t xml:space="preserve"> рублей</w:t>
            </w:r>
            <w:r w:rsidR="003647F3" w:rsidRPr="00E73415">
              <w:t>.</w:t>
            </w:r>
          </w:p>
          <w:p w:rsidR="00DC481D" w:rsidRPr="00E73415" w:rsidRDefault="0039012C" w:rsidP="00F43C3C">
            <w:pPr>
              <w:ind w:firstLine="176"/>
            </w:pPr>
            <w:r w:rsidRPr="00E73415">
              <w:t>Плановый о</w:t>
            </w:r>
            <w:r w:rsidR="00DC481D" w:rsidRPr="00E73415">
              <w:t>б</w:t>
            </w:r>
            <w:r w:rsidR="00322904" w:rsidRPr="00E73415">
              <w:t xml:space="preserve">ъем </w:t>
            </w:r>
            <w:r w:rsidRPr="00E73415">
              <w:t>грант</w:t>
            </w:r>
            <w:r w:rsidRPr="00E73415">
              <w:t>о</w:t>
            </w:r>
            <w:r w:rsidRPr="00E73415">
              <w:t>вой поддержки</w:t>
            </w:r>
            <w:r w:rsidR="00322904" w:rsidRPr="00E73415">
              <w:t xml:space="preserve"> </w:t>
            </w:r>
            <w:r w:rsidR="00031894" w:rsidRPr="00E73415">
              <w:t>в 201</w:t>
            </w:r>
            <w:r w:rsidR="00F43C3C" w:rsidRPr="00E73415">
              <w:t>8</w:t>
            </w:r>
            <w:r w:rsidR="00031894" w:rsidRPr="00E73415">
              <w:t xml:space="preserve"> году</w:t>
            </w:r>
            <w:r w:rsidRPr="00E73415">
              <w:t xml:space="preserve"> составит</w:t>
            </w:r>
            <w:r w:rsidR="00590EED" w:rsidRPr="00E73415">
              <w:t> </w:t>
            </w:r>
            <w:r w:rsidR="00031894" w:rsidRPr="00E73415">
              <w:t>1</w:t>
            </w:r>
            <w:r w:rsidR="00DC481D" w:rsidRPr="00E73415">
              <w:t>0</w:t>
            </w:r>
            <w:r w:rsidR="00031894" w:rsidRPr="00E73415">
              <w:t xml:space="preserve"> млн</w:t>
            </w:r>
            <w:r w:rsidR="00DC481D" w:rsidRPr="00E73415">
              <w:t xml:space="preserve"> рублей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autoSpaceDE w:val="0"/>
              <w:ind w:firstLine="176"/>
            </w:pPr>
            <w:r w:rsidRPr="00E73415">
              <w:t>Зарегистрированные в Алтайском крае</w:t>
            </w:r>
            <w:r w:rsidR="003647F3" w:rsidRPr="00E73415">
              <w:t xml:space="preserve"> </w:t>
            </w:r>
            <w:r w:rsidRPr="00E73415">
              <w:t>юр</w:t>
            </w:r>
            <w:r w:rsidRPr="00E73415">
              <w:t>и</w:t>
            </w:r>
            <w:r w:rsidRPr="00E73415">
              <w:t>дические лица, осущ</w:t>
            </w:r>
            <w:r w:rsidRPr="00E73415">
              <w:t>е</w:t>
            </w:r>
            <w:r w:rsidRPr="00E73415">
              <w:t>ствляющие экономич</w:t>
            </w:r>
            <w:r w:rsidRPr="00E73415">
              <w:t>е</w:t>
            </w:r>
            <w:r w:rsidRPr="00E73415">
              <w:t>скую деятельность,</w:t>
            </w:r>
            <w:r w:rsidR="003647F3" w:rsidRPr="00E73415">
              <w:t xml:space="preserve"> </w:t>
            </w:r>
            <w:r w:rsidRPr="00E73415">
              <w:t>с</w:t>
            </w:r>
            <w:r w:rsidRPr="00E73415">
              <w:t>о</w:t>
            </w:r>
            <w:r w:rsidRPr="00E73415">
              <w:t>ответствующую по</w:t>
            </w:r>
            <w:r w:rsidRPr="00E73415">
              <w:t>д</w:t>
            </w:r>
            <w:r w:rsidRPr="00E73415">
              <w:t>разделам DJ, DK разд</w:t>
            </w:r>
            <w:r w:rsidRPr="00E73415">
              <w:t>е</w:t>
            </w:r>
            <w:r w:rsidRPr="00E73415">
              <w:t>ла D и группе 73.10 раздела К</w:t>
            </w:r>
            <w:r w:rsidR="00413693" w:rsidRPr="00E73415">
              <w:t>.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>Общероссийского классификатора видов экономической де</w:t>
            </w:r>
            <w:r w:rsidRPr="00E73415">
              <w:t>я</w:t>
            </w:r>
            <w:r w:rsidRPr="00E73415">
              <w:t>тельности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ind w:firstLine="170"/>
            </w:pPr>
            <w:r w:rsidRPr="00E73415">
              <w:t>Гранты предоставляются на безвозмездной и безвозвратной основе на условиях долевого ф</w:t>
            </w:r>
            <w:r w:rsidRPr="00E73415">
              <w:t>и</w:t>
            </w:r>
            <w:r w:rsidRPr="00E73415">
              <w:t>нансирования расходов на реал</w:t>
            </w:r>
            <w:r w:rsidRPr="00E73415">
              <w:t>и</w:t>
            </w:r>
            <w:r w:rsidRPr="00E73415">
              <w:t>зацию заранее заявленных инн</w:t>
            </w:r>
            <w:r w:rsidRPr="00E73415">
              <w:t>о</w:t>
            </w:r>
            <w:r w:rsidRPr="00E73415">
              <w:t>вационных проектов в сфере м</w:t>
            </w:r>
            <w:r w:rsidRPr="00E73415">
              <w:t>а</w:t>
            </w:r>
            <w:r w:rsidRPr="00E73415">
              <w:t>шиностроения</w:t>
            </w:r>
          </w:p>
        </w:tc>
      </w:tr>
      <w:tr w:rsidR="00DC481D" w:rsidRPr="00E73415" w:rsidTr="00AC2272">
        <w:trPr>
          <w:trHeight w:val="2763"/>
        </w:trPr>
        <w:tc>
          <w:tcPr>
            <w:tcW w:w="2408" w:type="dxa"/>
            <w:shd w:val="clear" w:color="auto" w:fill="FFFFFF"/>
          </w:tcPr>
          <w:p w:rsidR="00DC481D" w:rsidRPr="00E73415" w:rsidRDefault="00DC481D" w:rsidP="00507E37">
            <w:pPr>
              <w:pStyle w:val="ConsPlusTitle"/>
              <w:numPr>
                <w:ilvl w:val="0"/>
                <w:numId w:val="2"/>
              </w:numPr>
              <w:tabs>
                <w:tab w:val="left" w:pos="448"/>
              </w:tabs>
              <w:ind w:left="0" w:firstLine="142"/>
              <w:rPr>
                <w:rFonts w:ascii="Times New Roman" w:hAnsi="Times New Roman" w:cs="Times New Roman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Субсидирование части затрат по уплате </w:t>
            </w:r>
            <w:r w:rsidR="00507E37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процентов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по кредитам (займам), в том числе и инвестиционным</w:t>
            </w:r>
            <w:r w:rsidR="00783AD2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, выданным до 1 </w:t>
            </w:r>
            <w:proofErr w:type="spellStart"/>
            <w:r w:rsidR="00783AD2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янва</w:t>
            </w:r>
            <w:r w:rsidR="000D1527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B30999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ря</w:t>
            </w:r>
            <w:proofErr w:type="spellEnd"/>
            <w:r w:rsidR="00B30999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2017 года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3688" w:type="dxa"/>
            <w:vMerge w:val="restart"/>
            <w:shd w:val="clear" w:color="auto" w:fill="FFFFFF"/>
          </w:tcPr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Правительства Российской Федерации от 14.07.2012 №</w:t>
            </w:r>
            <w:r w:rsidR="001A3C2D" w:rsidRPr="00B11E10">
              <w:rPr>
                <w:lang w:val="en-US"/>
              </w:rPr>
              <w:t> </w:t>
            </w:r>
            <w:r w:rsidR="001A3C2D" w:rsidRPr="00B11E10">
              <w:t>717 «О Государс</w:t>
            </w:r>
            <w:r w:rsidR="001A3C2D" w:rsidRPr="00B11E10">
              <w:t>т</w:t>
            </w:r>
            <w:r w:rsidR="001A3C2D" w:rsidRPr="00B11E10">
              <w:t>венной программе развития сел</w:t>
            </w:r>
            <w:r w:rsidR="001A3C2D" w:rsidRPr="00B11E10">
              <w:t>ь</w:t>
            </w:r>
            <w:r w:rsidR="001A3C2D" w:rsidRPr="00B11E10">
              <w:t>ского хозяйства и регулирования рынков сельскохозяйственной продукции, сырья и продовол</w:t>
            </w:r>
            <w:r w:rsidR="001A3C2D" w:rsidRPr="00B11E10">
              <w:t>ь</w:t>
            </w:r>
            <w:r w:rsidR="001A3C2D" w:rsidRPr="00B11E10">
              <w:t>ствия на 2013 - 2020 годы» (в ред. Постановления Правител</w:t>
            </w:r>
            <w:r w:rsidR="001A3C2D" w:rsidRPr="00B11E10">
              <w:t>ь</w:t>
            </w:r>
            <w:r w:rsidR="001A3C2D" w:rsidRPr="00B11E10">
              <w:t xml:space="preserve">ства от </w:t>
            </w:r>
            <w:r w:rsidR="00F06235" w:rsidRPr="00B11E10">
              <w:t>01.03.2018</w:t>
            </w:r>
            <w:r w:rsidR="001A3C2D" w:rsidRPr="00B11E10">
              <w:t xml:space="preserve"> № </w:t>
            </w:r>
            <w:r w:rsidR="00F06235" w:rsidRPr="00B11E10">
              <w:t>21</w:t>
            </w:r>
            <w:r w:rsidR="00CD26D6" w:rsidRPr="00B11E10">
              <w:t>4</w:t>
            </w:r>
            <w:r w:rsidR="001A3C2D" w:rsidRPr="00B11E10">
              <w:t>);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 xml:space="preserve">риказ Министерства сельского хозяйства Российской Федерации от </w:t>
            </w:r>
            <w:r w:rsidR="00A828FB" w:rsidRPr="00B11E10">
              <w:t xml:space="preserve">18.09.2017 </w:t>
            </w:r>
            <w:r w:rsidR="001A3C2D" w:rsidRPr="00B11E10">
              <w:t>№ </w:t>
            </w:r>
            <w:r w:rsidR="00A828FB" w:rsidRPr="00B11E10">
              <w:t>474</w:t>
            </w:r>
            <w:r w:rsidR="001A3C2D" w:rsidRPr="00B11E10">
              <w:t xml:space="preserve"> «Об утве</w:t>
            </w:r>
            <w:r w:rsidR="001A3C2D" w:rsidRPr="00B11E10">
              <w:t>р</w:t>
            </w:r>
            <w:r w:rsidR="001A3C2D" w:rsidRPr="00B11E10">
              <w:t>ждении перечней направлений использования кредитов, пред</w:t>
            </w:r>
            <w:r w:rsidR="001A3C2D" w:rsidRPr="00B11E10">
              <w:t>у</w:t>
            </w:r>
            <w:r w:rsidR="001A3C2D" w:rsidRPr="00B11E10">
              <w:t>смотренных Правилами предо</w:t>
            </w:r>
            <w:r w:rsidR="001A3C2D" w:rsidRPr="00B11E10">
              <w:t>с</w:t>
            </w:r>
            <w:r w:rsidR="001A3C2D" w:rsidRPr="00B11E10">
              <w:t>тавления и распределения субс</w:t>
            </w:r>
            <w:r w:rsidR="001A3C2D" w:rsidRPr="00B11E10">
              <w:t>и</w:t>
            </w:r>
            <w:r w:rsidR="001A3C2D" w:rsidRPr="00B11E10">
              <w:t>дий из федерального бюджета бюджетам субъектов Российской Федерации на возмещение части затрат на уплату процентов по кредитам, полученным в росси</w:t>
            </w:r>
            <w:r w:rsidR="001A3C2D" w:rsidRPr="00B11E10">
              <w:t>й</w:t>
            </w:r>
            <w:r w:rsidR="001A3C2D" w:rsidRPr="00B11E10">
              <w:t>ских кредитных организациях, и займам, полученным в сельск</w:t>
            </w:r>
            <w:r w:rsidR="001A3C2D" w:rsidRPr="00B11E10">
              <w:t>о</w:t>
            </w:r>
            <w:r w:rsidR="001A3C2D" w:rsidRPr="00B11E10">
              <w:t>хозяйственных кредитных п</w:t>
            </w:r>
            <w:r w:rsidR="001A3C2D" w:rsidRPr="00B11E10">
              <w:t>о</w:t>
            </w:r>
            <w:r w:rsidR="001A3C2D" w:rsidRPr="00B11E10">
              <w:t>требительских кооперативах,</w:t>
            </w:r>
            <w:r w:rsidR="00D27543" w:rsidRPr="00B11E10">
              <w:t xml:space="preserve"> приведенными в приложении </w:t>
            </w:r>
            <w:r w:rsidR="00B11E10" w:rsidRPr="00B11E10">
              <w:br/>
            </w:r>
            <w:r w:rsidR="00D27543" w:rsidRPr="00B11E10">
              <w:t>№ 12 к Государственной пр</w:t>
            </w:r>
            <w:r w:rsidR="00D27543" w:rsidRPr="00B11E10">
              <w:t>о</w:t>
            </w:r>
            <w:r w:rsidR="00D27543" w:rsidRPr="00B11E10">
              <w:lastRenderedPageBreak/>
              <w:t>грамме развития сельского х</w:t>
            </w:r>
            <w:r w:rsidR="00D27543" w:rsidRPr="00B11E10">
              <w:t>о</w:t>
            </w:r>
            <w:r w:rsidR="00D27543" w:rsidRPr="00B11E10">
              <w:t>зяйства и регулирования рынков сельскохозяйственной проду</w:t>
            </w:r>
            <w:r w:rsidR="00D27543" w:rsidRPr="00B11E10">
              <w:t>к</w:t>
            </w:r>
            <w:r w:rsidR="00D27543" w:rsidRPr="00B11E10">
              <w:t>ции, сырья и продовольствия на 2013-2020 годы, форм докуме</w:t>
            </w:r>
            <w:r w:rsidR="00D27543" w:rsidRPr="00B11E10">
              <w:t>н</w:t>
            </w:r>
            <w:r w:rsidR="00D27543" w:rsidRPr="00B11E10">
              <w:t>тов, предусмотренных Правил</w:t>
            </w:r>
            <w:r w:rsidR="00D27543" w:rsidRPr="00B11E10">
              <w:t>а</w:t>
            </w:r>
            <w:r w:rsidR="00D27543" w:rsidRPr="00B11E10">
              <w:t>ми предоставления и распред</w:t>
            </w:r>
            <w:r w:rsidR="00D27543" w:rsidRPr="00B11E10">
              <w:t>е</w:t>
            </w:r>
            <w:r w:rsidR="00D27543" w:rsidRPr="00B11E10">
              <w:t>ления субсидий из федерального бюджета бюджетам субъектов РФ на возмещение части пр</w:t>
            </w:r>
            <w:r w:rsidR="00D27543" w:rsidRPr="00B11E10">
              <w:t>о</w:t>
            </w:r>
            <w:r w:rsidR="00D27543" w:rsidRPr="00B11E10">
              <w:t>центной ставки по инвестицио</w:t>
            </w:r>
            <w:r w:rsidR="00D27543" w:rsidRPr="00B11E10">
              <w:t>н</w:t>
            </w:r>
            <w:r w:rsidR="00D27543" w:rsidRPr="00B11E10">
              <w:t>ным кредитам (займам) в агр</w:t>
            </w:r>
            <w:r w:rsidR="00D27543" w:rsidRPr="00B11E10">
              <w:t>о</w:t>
            </w:r>
            <w:r w:rsidR="00D27543" w:rsidRPr="00B11E10">
              <w:t>промышленном комплексе, пр</w:t>
            </w:r>
            <w:r w:rsidR="00D27543" w:rsidRPr="00B11E10">
              <w:t>и</w:t>
            </w:r>
            <w:r w:rsidR="00D27543" w:rsidRPr="00B11E10">
              <w:t>веденными в приложении № 10 к Государственной программе ра</w:t>
            </w:r>
            <w:r w:rsidR="00D27543" w:rsidRPr="00B11E10">
              <w:t>з</w:t>
            </w:r>
            <w:r w:rsidR="00D27543" w:rsidRPr="00B11E10">
              <w:t>вития сельского хозяйства  и р</w:t>
            </w:r>
            <w:r w:rsidR="00D27543" w:rsidRPr="00B11E10">
              <w:t>е</w:t>
            </w:r>
            <w:r w:rsidR="00D27543" w:rsidRPr="00B11E10">
              <w:t>гулирования рынков сельскох</w:t>
            </w:r>
            <w:r w:rsidR="00D27543" w:rsidRPr="00B11E10">
              <w:t>о</w:t>
            </w:r>
            <w:r w:rsidR="00D27543" w:rsidRPr="00B11E10">
              <w:t>зяйственной продукции, сырья и продовольствия на 2013-2020 г</w:t>
            </w:r>
            <w:r w:rsidR="00D27543" w:rsidRPr="00B11E10">
              <w:t>о</w:t>
            </w:r>
            <w:r w:rsidR="00D27543" w:rsidRPr="00B11E10">
              <w:t>ды</w:t>
            </w:r>
            <w:r w:rsidR="001A3C2D" w:rsidRPr="00B11E10">
              <w:t>»;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</w:t>
            </w:r>
            <w:r w:rsidR="001A3C2D" w:rsidRPr="00B11E10">
              <w:rPr>
                <w:lang w:val="en-US"/>
              </w:rPr>
              <w:t> </w:t>
            </w:r>
            <w:r w:rsidR="001A3C2D" w:rsidRPr="00B11E10">
              <w:t>41 «Об утверждении порядка предоставления из краевого бюджета субсидий на возмещ</w:t>
            </w:r>
            <w:r w:rsidR="001A3C2D" w:rsidRPr="00B11E10">
              <w:t>е</w:t>
            </w:r>
            <w:r w:rsidR="001A3C2D" w:rsidRPr="00B11E10">
              <w:t>ние части затрат на уплату пр</w:t>
            </w:r>
            <w:r w:rsidR="001A3C2D" w:rsidRPr="00B11E10">
              <w:t>о</w:t>
            </w:r>
            <w:r w:rsidR="001A3C2D" w:rsidRPr="00B11E10">
              <w:t>центов по кредитам, полученным в российских кредитных орган</w:t>
            </w:r>
            <w:r w:rsidR="001A3C2D" w:rsidRPr="00B11E10">
              <w:t>и</w:t>
            </w:r>
            <w:r w:rsidR="001A3C2D" w:rsidRPr="00B11E10">
              <w:t>зациях, и займам, полученным в сельскохозяйственных потреб</w:t>
            </w:r>
            <w:r w:rsidR="001A3C2D" w:rsidRPr="00B11E10">
              <w:t>и</w:t>
            </w:r>
            <w:r w:rsidR="001A3C2D" w:rsidRPr="00B11E10">
              <w:t xml:space="preserve">тельских кооперативах» (в ред. </w:t>
            </w:r>
            <w:r w:rsidR="001A3C2D" w:rsidRPr="00B11E10">
              <w:lastRenderedPageBreak/>
              <w:t xml:space="preserve">Постановления Правительства Алтайского края от </w:t>
            </w:r>
            <w:r w:rsidR="0025127A" w:rsidRPr="00B11E10">
              <w:t>29</w:t>
            </w:r>
            <w:r w:rsidR="00CD26D6" w:rsidRPr="00B11E10">
              <w:t>.0</w:t>
            </w:r>
            <w:r w:rsidR="0025127A" w:rsidRPr="00B11E10">
              <w:t>1</w:t>
            </w:r>
            <w:r w:rsidR="00CD26D6" w:rsidRPr="00B11E10">
              <w:t>.201</w:t>
            </w:r>
            <w:r w:rsidR="0025127A" w:rsidRPr="00B11E10">
              <w:t>8</w:t>
            </w:r>
            <w:r w:rsidR="001A3C2D" w:rsidRPr="00B11E10">
              <w:t xml:space="preserve"> № </w:t>
            </w:r>
            <w:r w:rsidR="0025127A" w:rsidRPr="00B11E10">
              <w:t>30</w:t>
            </w:r>
            <w:r w:rsidR="001A3C2D" w:rsidRPr="00B11E10">
              <w:t>);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</w:t>
            </w:r>
            <w:r w:rsidR="001A3C2D" w:rsidRPr="00B11E10">
              <w:rPr>
                <w:lang w:val="en-US"/>
              </w:rPr>
              <w:t> </w:t>
            </w:r>
            <w:r w:rsidR="001A3C2D" w:rsidRPr="00B11E10">
              <w:t>36 «Об утверждении порядка предоставления из краевого бюджета субсидий на возмещ</w:t>
            </w:r>
            <w:r w:rsidR="001A3C2D" w:rsidRPr="00B11E10">
              <w:t>е</w:t>
            </w:r>
            <w:r w:rsidR="001A3C2D" w:rsidRPr="00B11E10">
              <w:t>ние части процентной ставки по инвестиционным кредитам (за</w:t>
            </w:r>
            <w:r w:rsidR="001A3C2D" w:rsidRPr="00B11E10">
              <w:t>й</w:t>
            </w:r>
            <w:r w:rsidR="001A3C2D" w:rsidRPr="00B11E10">
              <w:t>мам) в агропромышленном ко</w:t>
            </w:r>
            <w:r w:rsidR="001A3C2D" w:rsidRPr="00B11E10">
              <w:t>м</w:t>
            </w:r>
            <w:r w:rsidR="001A3C2D" w:rsidRPr="00B11E10">
              <w:t xml:space="preserve">плексе» (в ред. Постановления Правительства Алтайского края </w:t>
            </w:r>
            <w:r w:rsidR="00576498" w:rsidRPr="00B11E10">
              <w:t>от 29</w:t>
            </w:r>
            <w:r w:rsidR="00CD26D6" w:rsidRPr="00B11E10">
              <w:t>.0</w:t>
            </w:r>
            <w:r w:rsidR="00576498" w:rsidRPr="00B11E10">
              <w:t>1</w:t>
            </w:r>
            <w:r w:rsidR="00CD26D6" w:rsidRPr="00B11E10">
              <w:t>.201</w:t>
            </w:r>
            <w:r w:rsidR="00576498" w:rsidRPr="00B11E10">
              <w:t>8</w:t>
            </w:r>
            <w:r w:rsidR="00CD26D6" w:rsidRPr="00B11E10">
              <w:t xml:space="preserve"> № </w:t>
            </w:r>
            <w:r w:rsidR="00576498" w:rsidRPr="00B11E10">
              <w:t>30</w:t>
            </w:r>
            <w:r w:rsidR="001A3C2D" w:rsidRPr="00B11E10">
              <w:t>);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Правительства Российской Федерации от 29.12.2016 № 1528 «Об утве</w:t>
            </w:r>
            <w:r w:rsidR="001A3C2D" w:rsidRPr="00B11E10">
              <w:t>р</w:t>
            </w:r>
            <w:r w:rsidR="001A3C2D" w:rsidRPr="00B11E10">
              <w:t>ждении Правил предоставления из федерального бюджета субс</w:t>
            </w:r>
            <w:r w:rsidR="001A3C2D" w:rsidRPr="00B11E10">
              <w:t>и</w:t>
            </w:r>
            <w:r w:rsidR="001A3C2D" w:rsidRPr="00B11E10">
              <w:t>дий российским кредитным о</w:t>
            </w:r>
            <w:r w:rsidR="001A3C2D" w:rsidRPr="00B11E10">
              <w:t>р</w:t>
            </w:r>
            <w:r w:rsidR="001A3C2D" w:rsidRPr="00B11E10">
              <w:t>ганизациям на возмещение нед</w:t>
            </w:r>
            <w:r w:rsidR="001A3C2D" w:rsidRPr="00B11E10">
              <w:t>о</w:t>
            </w:r>
            <w:r w:rsidR="001A3C2D" w:rsidRPr="00B11E10">
              <w:t>полученных ими доходов по кр</w:t>
            </w:r>
            <w:r w:rsidR="001A3C2D" w:rsidRPr="00B11E10">
              <w:t>е</w:t>
            </w:r>
            <w:r w:rsidR="001A3C2D" w:rsidRPr="00B11E10">
              <w:t>дитам, выданным сельскохозя</w:t>
            </w:r>
            <w:r w:rsidR="001A3C2D" w:rsidRPr="00B11E10">
              <w:t>й</w:t>
            </w:r>
            <w:r w:rsidR="001A3C2D" w:rsidRPr="00B11E10">
              <w:t>ственным товаропроизводит</w:t>
            </w:r>
            <w:r w:rsidR="001A3C2D" w:rsidRPr="00B11E10">
              <w:t>е</w:t>
            </w:r>
            <w:r w:rsidR="001A3C2D" w:rsidRPr="00B11E10">
              <w:t>лям, организациям и индивид</w:t>
            </w:r>
            <w:r w:rsidR="001A3C2D" w:rsidRPr="00B11E10">
              <w:t>у</w:t>
            </w:r>
            <w:r w:rsidR="001A3C2D" w:rsidRPr="00B11E10">
              <w:t>альным предпринимателям, ос</w:t>
            </w:r>
            <w:r w:rsidR="001A3C2D" w:rsidRPr="00B11E10">
              <w:t>у</w:t>
            </w:r>
            <w:r w:rsidR="001A3C2D" w:rsidRPr="00B11E10">
              <w:t>ществляющим производство, первичную и (или) последу</w:t>
            </w:r>
            <w:r w:rsidR="001A3C2D" w:rsidRPr="00B11E10">
              <w:t>ю</w:t>
            </w:r>
            <w:r w:rsidR="001A3C2D" w:rsidRPr="00B11E10">
              <w:t>щую (промышленную) перер</w:t>
            </w:r>
            <w:r w:rsidR="001A3C2D" w:rsidRPr="00B11E10">
              <w:t>а</w:t>
            </w:r>
            <w:r w:rsidR="001A3C2D" w:rsidRPr="00B11E10">
              <w:t xml:space="preserve">ботку сельскохозяйственной продукции и ее реализацию, по льготной ставке, и о внесении изменений в пункт 9 Правил предоставления и распределения </w:t>
            </w:r>
            <w:r w:rsidR="001A3C2D" w:rsidRPr="00B11E10">
              <w:lastRenderedPageBreak/>
              <w:t>субсидий из федерального бю</w:t>
            </w:r>
            <w:r w:rsidR="001A3C2D" w:rsidRPr="00B11E10">
              <w:t>д</w:t>
            </w:r>
            <w:r w:rsidR="001A3C2D" w:rsidRPr="00B11E10">
              <w:t>жета бюджетам субъектов Ро</w:t>
            </w:r>
            <w:r w:rsidR="001A3C2D" w:rsidRPr="00B11E10">
              <w:t>с</w:t>
            </w:r>
            <w:r w:rsidR="001A3C2D" w:rsidRPr="00B11E10">
              <w:t>сийской Федерации на возмещ</w:t>
            </w:r>
            <w:r w:rsidR="001A3C2D" w:rsidRPr="00B11E10">
              <w:t>е</w:t>
            </w:r>
            <w:r w:rsidR="001A3C2D" w:rsidRPr="00B11E10">
              <w:t>ние части затрат на уплату пр</w:t>
            </w:r>
            <w:r w:rsidR="001A3C2D" w:rsidRPr="00B11E10">
              <w:t>о</w:t>
            </w:r>
            <w:r w:rsidR="001A3C2D" w:rsidRPr="00B11E10">
              <w:t>центов по кредитам, полученным в российских кредитных орган</w:t>
            </w:r>
            <w:r w:rsidR="001A3C2D" w:rsidRPr="00B11E10">
              <w:t>и</w:t>
            </w:r>
            <w:r w:rsidR="001A3C2D" w:rsidRPr="00B11E10">
              <w:t>зациях, и займам, полученным в сельскохозяйственных креди</w:t>
            </w:r>
            <w:r w:rsidR="001A3C2D" w:rsidRPr="00B11E10">
              <w:t>т</w:t>
            </w:r>
            <w:r w:rsidR="001A3C2D" w:rsidRPr="00B11E10">
              <w:t>ных потребительских кооперат</w:t>
            </w:r>
            <w:r w:rsidR="001A3C2D" w:rsidRPr="00B11E10">
              <w:t>и</w:t>
            </w:r>
            <w:r w:rsidR="001A3C2D" w:rsidRPr="00B11E10">
              <w:t>вах» (в ред. Постановления Пр</w:t>
            </w:r>
            <w:r w:rsidR="001A3C2D" w:rsidRPr="00B11E10">
              <w:t>а</w:t>
            </w:r>
            <w:r w:rsidR="001A3C2D" w:rsidRPr="00B11E10">
              <w:t xml:space="preserve">вительства от </w:t>
            </w:r>
            <w:r w:rsidR="00CD26D6" w:rsidRPr="00B11E10">
              <w:t>24.07.2017</w:t>
            </w:r>
            <w:r w:rsidR="001A3C2D" w:rsidRPr="00B11E10">
              <w:t xml:space="preserve"> № </w:t>
            </w:r>
            <w:r w:rsidR="00CD26D6" w:rsidRPr="00B11E10">
              <w:t>875</w:t>
            </w:r>
            <w:r w:rsidR="001A3C2D" w:rsidRPr="00B11E10">
              <w:t>);</w:t>
            </w:r>
          </w:p>
          <w:p w:rsidR="001A3C2D" w:rsidRPr="00B11E10" w:rsidRDefault="00870B8E" w:rsidP="001A3C2D">
            <w:pPr>
              <w:ind w:firstLine="178"/>
              <w:rPr>
                <w:bCs/>
                <w:color w:val="000000"/>
              </w:rPr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 33 «</w:t>
            </w:r>
            <w:r w:rsidR="001A3C2D" w:rsidRPr="00B11E10">
              <w:rPr>
                <w:bCs/>
                <w:color w:val="000000"/>
              </w:rPr>
              <w:t>Об утверждении порядка распределения средств краевого бюджета, источником финанс</w:t>
            </w:r>
            <w:r w:rsidR="001A3C2D" w:rsidRPr="00B11E10">
              <w:rPr>
                <w:bCs/>
                <w:color w:val="000000"/>
              </w:rPr>
              <w:t>о</w:t>
            </w:r>
            <w:r w:rsidR="001A3C2D" w:rsidRPr="00B11E10">
              <w:rPr>
                <w:bCs/>
                <w:color w:val="000000"/>
              </w:rPr>
              <w:t>вого обеспечения которых явл</w:t>
            </w:r>
            <w:r w:rsidR="001A3C2D" w:rsidRPr="00B11E10">
              <w:rPr>
                <w:bCs/>
                <w:color w:val="000000"/>
              </w:rPr>
              <w:t>я</w:t>
            </w:r>
            <w:r w:rsidR="001A3C2D" w:rsidRPr="00B11E10">
              <w:rPr>
                <w:bCs/>
                <w:color w:val="000000"/>
              </w:rPr>
              <w:t>ется субсидия из федерального бюджета на содействие достиж</w:t>
            </w:r>
            <w:r w:rsidR="001A3C2D" w:rsidRPr="00B11E10">
              <w:rPr>
                <w:bCs/>
                <w:color w:val="000000"/>
              </w:rPr>
              <w:t>е</w:t>
            </w:r>
            <w:r w:rsidR="001A3C2D" w:rsidRPr="00B11E10">
              <w:rPr>
                <w:bCs/>
                <w:color w:val="000000"/>
              </w:rPr>
              <w:t>нию целевых показателей реги</w:t>
            </w:r>
            <w:r w:rsidR="001A3C2D" w:rsidRPr="00B11E10">
              <w:rPr>
                <w:bCs/>
                <w:color w:val="000000"/>
              </w:rPr>
              <w:t>о</w:t>
            </w:r>
            <w:r w:rsidR="001A3C2D" w:rsidRPr="00B11E10">
              <w:rPr>
                <w:bCs/>
                <w:color w:val="000000"/>
              </w:rPr>
              <w:t>нальных программ развития а</w:t>
            </w:r>
            <w:r w:rsidR="001A3C2D" w:rsidRPr="00B11E10">
              <w:rPr>
                <w:bCs/>
                <w:color w:val="000000"/>
              </w:rPr>
              <w:t>г</w:t>
            </w:r>
            <w:r w:rsidR="001A3C2D" w:rsidRPr="00B11E10">
              <w:rPr>
                <w:bCs/>
                <w:color w:val="000000"/>
              </w:rPr>
              <w:t>ропромышленного комплекса, в 2017 году»</w:t>
            </w:r>
            <w:r w:rsidR="005234C4" w:rsidRPr="00B11E10">
              <w:t xml:space="preserve"> (в ред. Постановления Правительства Алтайского края от 29.01.2018 № 30)</w:t>
            </w:r>
            <w:r w:rsidR="001A3C2D" w:rsidRPr="00B11E10">
              <w:rPr>
                <w:bCs/>
                <w:color w:val="000000"/>
              </w:rPr>
              <w:t>;</w:t>
            </w:r>
            <w:r w:rsidR="005234C4" w:rsidRPr="00B11E10">
              <w:rPr>
                <w:bCs/>
                <w:color w:val="000000"/>
              </w:rPr>
              <w:t xml:space="preserve"> </w:t>
            </w:r>
          </w:p>
          <w:p w:rsidR="001A3C2D" w:rsidRPr="00B11E10" w:rsidRDefault="00870B8E" w:rsidP="001A3C2D">
            <w:pPr>
              <w:ind w:firstLine="178"/>
              <w:rPr>
                <w:bCs/>
                <w:color w:val="000000"/>
              </w:rPr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 32 «</w:t>
            </w:r>
            <w:r w:rsidR="001A3C2D" w:rsidRPr="00B11E10">
              <w:rPr>
                <w:bCs/>
                <w:color w:val="000000"/>
              </w:rPr>
              <w:t>Об утверждении порядка предоставления из краевого бюджета субсидий сельскохозя</w:t>
            </w:r>
            <w:r w:rsidR="001A3C2D" w:rsidRPr="00B11E10">
              <w:rPr>
                <w:bCs/>
                <w:color w:val="000000"/>
              </w:rPr>
              <w:t>й</w:t>
            </w:r>
            <w:r w:rsidR="001A3C2D" w:rsidRPr="00B11E10">
              <w:rPr>
                <w:bCs/>
                <w:color w:val="000000"/>
              </w:rPr>
              <w:t>ственным товаропроизводителям на поддержку отдельных подо</w:t>
            </w:r>
            <w:r w:rsidR="001A3C2D" w:rsidRPr="00B11E10">
              <w:rPr>
                <w:bCs/>
                <w:color w:val="000000"/>
              </w:rPr>
              <w:t>т</w:t>
            </w:r>
            <w:r w:rsidR="001A3C2D" w:rsidRPr="00B11E10">
              <w:rPr>
                <w:bCs/>
                <w:color w:val="000000"/>
              </w:rPr>
              <w:t>раслей растениеводства»</w:t>
            </w:r>
            <w:r w:rsidR="001A3C2D" w:rsidRPr="00B11E10">
              <w:t xml:space="preserve"> (в ред. Постановления Правительства </w:t>
            </w:r>
            <w:r w:rsidR="001A3C2D" w:rsidRPr="00B11E10">
              <w:lastRenderedPageBreak/>
              <w:t xml:space="preserve">Алтайского края от </w:t>
            </w:r>
            <w:r w:rsidR="005234C4" w:rsidRPr="00B11E10">
              <w:t>27</w:t>
            </w:r>
            <w:r w:rsidR="00A15C48" w:rsidRPr="00B11E10">
              <w:t>.0</w:t>
            </w:r>
            <w:r w:rsidR="005234C4" w:rsidRPr="00B11E10">
              <w:t>2</w:t>
            </w:r>
            <w:r w:rsidR="00A15C48" w:rsidRPr="00B11E10">
              <w:t>.201</w:t>
            </w:r>
            <w:r w:rsidR="005234C4" w:rsidRPr="00B11E10">
              <w:t>8 № 72</w:t>
            </w:r>
            <w:r w:rsidR="001A3C2D" w:rsidRPr="00B11E10">
              <w:t>)</w:t>
            </w:r>
            <w:r w:rsidR="001A3C2D" w:rsidRPr="00B11E10">
              <w:rPr>
                <w:bCs/>
                <w:color w:val="000000"/>
              </w:rPr>
              <w:t>;</w:t>
            </w:r>
          </w:p>
          <w:p w:rsidR="001A3C2D" w:rsidRPr="00B11E10" w:rsidRDefault="00870B8E" w:rsidP="001A3C2D">
            <w:pPr>
              <w:ind w:firstLine="178"/>
              <w:rPr>
                <w:bCs/>
                <w:color w:val="000000"/>
              </w:rPr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 40 «</w:t>
            </w:r>
            <w:r w:rsidR="001A3C2D" w:rsidRPr="00B11E10">
              <w:rPr>
                <w:bCs/>
                <w:color w:val="000000"/>
              </w:rPr>
              <w:t>Об утверждении порядка предоставления из краевого бюджета субсидий на возмещ</w:t>
            </w:r>
            <w:r w:rsidR="001A3C2D" w:rsidRPr="00B11E10">
              <w:rPr>
                <w:bCs/>
                <w:color w:val="000000"/>
              </w:rPr>
              <w:t>е</w:t>
            </w:r>
            <w:r w:rsidR="001A3C2D" w:rsidRPr="00B11E10">
              <w:rPr>
                <w:bCs/>
                <w:color w:val="000000"/>
              </w:rPr>
              <w:t>ние части затрат сельскохозяйс</w:t>
            </w:r>
            <w:r w:rsidR="001A3C2D" w:rsidRPr="00B11E10">
              <w:rPr>
                <w:bCs/>
                <w:color w:val="000000"/>
              </w:rPr>
              <w:t>т</w:t>
            </w:r>
            <w:r w:rsidR="001A3C2D" w:rsidRPr="00B11E10">
              <w:rPr>
                <w:bCs/>
                <w:color w:val="000000"/>
              </w:rPr>
              <w:t>венных товаропроизводителей на уплату страховых премий, н</w:t>
            </w:r>
            <w:r w:rsidR="001A3C2D" w:rsidRPr="00B11E10">
              <w:rPr>
                <w:bCs/>
                <w:color w:val="000000"/>
              </w:rPr>
              <w:t>а</w:t>
            </w:r>
            <w:r w:rsidR="001A3C2D" w:rsidRPr="00B11E10">
              <w:rPr>
                <w:bCs/>
                <w:color w:val="000000"/>
              </w:rPr>
              <w:t>численных по договорам сел</w:t>
            </w:r>
            <w:r w:rsidR="001A3C2D" w:rsidRPr="00B11E10">
              <w:rPr>
                <w:bCs/>
                <w:color w:val="000000"/>
              </w:rPr>
              <w:t>ь</w:t>
            </w:r>
            <w:r w:rsidR="001A3C2D" w:rsidRPr="00B11E10">
              <w:rPr>
                <w:bCs/>
                <w:color w:val="000000"/>
              </w:rPr>
              <w:t>скохозяйственного страхования»</w:t>
            </w:r>
            <w:r w:rsidR="00A15C48" w:rsidRPr="00B11E10">
              <w:t xml:space="preserve"> </w:t>
            </w:r>
            <w:r w:rsidR="00A15C48" w:rsidRPr="00B11E10">
              <w:rPr>
                <w:bCs/>
                <w:color w:val="000000"/>
              </w:rPr>
              <w:t>(в ред. Постановления Прав</w:t>
            </w:r>
            <w:r w:rsidR="00A15C48" w:rsidRPr="00B11E10">
              <w:rPr>
                <w:bCs/>
                <w:color w:val="000000"/>
              </w:rPr>
              <w:t>и</w:t>
            </w:r>
            <w:r w:rsidR="00451A1D" w:rsidRPr="00B11E10">
              <w:rPr>
                <w:bCs/>
                <w:color w:val="000000"/>
              </w:rPr>
              <w:t>тельства Алтайского края от 29.01.2018 № 30</w:t>
            </w:r>
            <w:r w:rsidR="00A15C48" w:rsidRPr="00B11E10">
              <w:rPr>
                <w:bCs/>
                <w:color w:val="000000"/>
              </w:rPr>
              <w:t>);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 34 «Об утверждении порядка предоставления из краевого бюджета субсидий на оказание несвязанной поддержки сельск</w:t>
            </w:r>
            <w:r w:rsidR="001A3C2D" w:rsidRPr="00B11E10">
              <w:t>о</w:t>
            </w:r>
            <w:r w:rsidR="001A3C2D" w:rsidRPr="00B11E10">
              <w:t>хозяйственным товаропроизв</w:t>
            </w:r>
            <w:r w:rsidR="001A3C2D" w:rsidRPr="00B11E10">
              <w:t>о</w:t>
            </w:r>
            <w:r w:rsidR="001A3C2D" w:rsidRPr="00B11E10">
              <w:t>дителям в области растениево</w:t>
            </w:r>
            <w:r w:rsidR="001A3C2D" w:rsidRPr="00B11E10">
              <w:t>д</w:t>
            </w:r>
            <w:r w:rsidR="001A3C2D" w:rsidRPr="00B11E10">
              <w:t>ства»</w:t>
            </w:r>
            <w:r w:rsidR="00451A1D" w:rsidRPr="00B11E10">
              <w:t xml:space="preserve"> (в ред. Постановления Правительства Алтайского края от 27.02.2018 № 72)</w:t>
            </w:r>
            <w:r w:rsidR="001A3C2D" w:rsidRPr="00B11E10">
              <w:t>;</w:t>
            </w:r>
            <w:r w:rsidR="00451A1D" w:rsidRPr="00B11E10">
              <w:t xml:space="preserve"> 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Правительства Алтайского края от 02.02.2017 № 22 «</w:t>
            </w:r>
            <w:r w:rsidR="001A3C2D" w:rsidRPr="00B11E10">
              <w:rPr>
                <w:bCs/>
              </w:rPr>
              <w:t>Об утверждении порядка предоставления из краевого бюджета субсидий сельскохозя</w:t>
            </w:r>
            <w:r w:rsidR="001A3C2D" w:rsidRPr="00B11E10">
              <w:rPr>
                <w:bCs/>
              </w:rPr>
              <w:t>й</w:t>
            </w:r>
            <w:r w:rsidR="001A3C2D" w:rsidRPr="00B11E10">
              <w:rPr>
                <w:bCs/>
              </w:rPr>
              <w:t>ственным товаропроизводителям на повышение продуктивности в молочном скотоводстве»</w:t>
            </w:r>
            <w:r w:rsidR="00451A1D" w:rsidRPr="00B11E10">
              <w:t xml:space="preserve"> (в ред. </w:t>
            </w:r>
            <w:r w:rsidR="00451A1D" w:rsidRPr="00B11E10">
              <w:lastRenderedPageBreak/>
              <w:t xml:space="preserve">Постановления Правительства Алтайского края от 27.02.2018 № 72) </w:t>
            </w:r>
            <w:r w:rsidR="001A3C2D" w:rsidRPr="00B11E10">
              <w:rPr>
                <w:bCs/>
              </w:rPr>
              <w:t>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 35 «Об утверждении порядка предоставления из краевого бюджета субсидий сельскохозя</w:t>
            </w:r>
            <w:r w:rsidR="001A3C2D" w:rsidRPr="00B11E10">
              <w:t>й</w:t>
            </w:r>
            <w:r w:rsidR="001A3C2D" w:rsidRPr="00B11E10">
              <w:t>ственным товаропроизводителям на поддержку племенного ж</w:t>
            </w:r>
            <w:r w:rsidR="001A3C2D" w:rsidRPr="00B11E10">
              <w:t>и</w:t>
            </w:r>
            <w:r w:rsidR="001A3C2D" w:rsidRPr="00B11E10">
              <w:t>вотноводства»</w:t>
            </w:r>
            <w:r w:rsidR="00A15C48" w:rsidRPr="00B11E10">
              <w:t xml:space="preserve"> (в ред. Постано</w:t>
            </w:r>
            <w:r w:rsidR="00A15C48" w:rsidRPr="00B11E10">
              <w:t>в</w:t>
            </w:r>
            <w:r w:rsidR="00A15C48" w:rsidRPr="00B11E10">
              <w:t>ления Правительства Алт</w:t>
            </w:r>
            <w:r w:rsidR="00451A1D" w:rsidRPr="00B11E10">
              <w:t>айского края от 29.01.2018 № 30</w:t>
            </w:r>
            <w:r w:rsidR="00A15C48" w:rsidRPr="00B11E10">
              <w:t>);</w:t>
            </w:r>
          </w:p>
          <w:p w:rsidR="001A3C2D" w:rsidRPr="00B11E10" w:rsidRDefault="00870B8E" w:rsidP="001A3C2D">
            <w:pPr>
              <w:ind w:firstLine="178"/>
              <w:rPr>
                <w:bCs/>
                <w:color w:val="000000"/>
              </w:rPr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 31 «</w:t>
            </w:r>
            <w:r w:rsidR="001A3C2D" w:rsidRPr="00B11E10">
              <w:rPr>
                <w:bCs/>
                <w:color w:val="000000"/>
              </w:rPr>
              <w:t>Об утверждении порядка предоставления из краевого бюджета субсидий сельскохозя</w:t>
            </w:r>
            <w:r w:rsidR="001A3C2D" w:rsidRPr="00B11E10">
              <w:rPr>
                <w:bCs/>
                <w:color w:val="000000"/>
              </w:rPr>
              <w:t>й</w:t>
            </w:r>
            <w:r w:rsidR="001A3C2D" w:rsidRPr="00B11E10">
              <w:rPr>
                <w:bCs/>
                <w:color w:val="000000"/>
              </w:rPr>
              <w:t>ственным товаропроизводителям на поддержку отдельных мер</w:t>
            </w:r>
            <w:r w:rsidR="001A3C2D" w:rsidRPr="00B11E10">
              <w:rPr>
                <w:bCs/>
                <w:color w:val="000000"/>
              </w:rPr>
              <w:t>о</w:t>
            </w:r>
            <w:r w:rsidR="001A3C2D" w:rsidRPr="00B11E10">
              <w:rPr>
                <w:bCs/>
                <w:color w:val="000000"/>
              </w:rPr>
              <w:t>приятий в области животново</w:t>
            </w:r>
            <w:r w:rsidR="001A3C2D" w:rsidRPr="00B11E10">
              <w:rPr>
                <w:bCs/>
                <w:color w:val="000000"/>
              </w:rPr>
              <w:t>д</w:t>
            </w:r>
            <w:r w:rsidR="001A3C2D" w:rsidRPr="00B11E10">
              <w:rPr>
                <w:bCs/>
                <w:color w:val="000000"/>
              </w:rPr>
              <w:t>ства»</w:t>
            </w:r>
            <w:r w:rsidR="00A15C48" w:rsidRPr="00B11E10">
              <w:t xml:space="preserve"> </w:t>
            </w:r>
            <w:r w:rsidR="00A15C48" w:rsidRPr="00B11E10">
              <w:rPr>
                <w:bCs/>
                <w:color w:val="000000"/>
              </w:rPr>
              <w:t>(</w:t>
            </w:r>
            <w:r w:rsidR="00451A1D" w:rsidRPr="00B11E10">
              <w:t>в ред. Постановления Правительства Алтайского края от 29.01.2018 № 30</w:t>
            </w:r>
            <w:r w:rsidR="00A15C48" w:rsidRPr="00B11E10">
              <w:rPr>
                <w:bCs/>
                <w:color w:val="000000"/>
              </w:rPr>
              <w:t>);</w:t>
            </w:r>
            <w:r w:rsidR="00753F6F" w:rsidRPr="00B11E10">
              <w:rPr>
                <w:bCs/>
                <w:color w:val="000000"/>
              </w:rPr>
              <w:t xml:space="preserve"> </w:t>
            </w:r>
          </w:p>
          <w:p w:rsidR="001A3C2D" w:rsidRPr="00B11E10" w:rsidRDefault="00870B8E" w:rsidP="001A3C2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8"/>
              <w:rPr>
                <w:bCs/>
              </w:rPr>
            </w:pPr>
            <w:r w:rsidRPr="00B11E10">
              <w:t>п</w:t>
            </w:r>
            <w:r w:rsidR="001A3C2D" w:rsidRPr="00B11E10">
              <w:t>остановление Администрации Алтайского края от 25.03.2014 № 134 «</w:t>
            </w:r>
            <w:r w:rsidR="001A3C2D" w:rsidRPr="00B11E10">
              <w:rPr>
                <w:bCs/>
              </w:rPr>
              <w:t>Об утверждении порядка предоставления из краевого бюджета целевых средств на ф</w:t>
            </w:r>
            <w:r w:rsidR="001A3C2D" w:rsidRPr="00B11E10">
              <w:rPr>
                <w:bCs/>
              </w:rPr>
              <w:t>и</w:t>
            </w:r>
            <w:r w:rsidR="001A3C2D" w:rsidRPr="00B11E10">
              <w:rPr>
                <w:bCs/>
              </w:rPr>
              <w:t>нансирование мероприятий в о</w:t>
            </w:r>
            <w:r w:rsidR="001A3C2D" w:rsidRPr="00B11E10">
              <w:rPr>
                <w:bCs/>
              </w:rPr>
              <w:t>б</w:t>
            </w:r>
            <w:r w:rsidR="001A3C2D" w:rsidRPr="00B11E10">
              <w:rPr>
                <w:bCs/>
              </w:rPr>
              <w:t xml:space="preserve">ласти сельского хозяйства» </w:t>
            </w:r>
            <w:r w:rsidR="001A3C2D" w:rsidRPr="00B11E10">
              <w:t>(в ред. Постановления Правител</w:t>
            </w:r>
            <w:r w:rsidR="001A3C2D" w:rsidRPr="00B11E10">
              <w:t>ь</w:t>
            </w:r>
            <w:r w:rsidR="00753F6F" w:rsidRPr="00B11E10">
              <w:t>ства Алтайского края от 18.10.2017 № 374</w:t>
            </w:r>
            <w:r w:rsidR="001A3C2D" w:rsidRPr="00B11E10">
              <w:t>)</w:t>
            </w:r>
            <w:r w:rsidR="001A3C2D" w:rsidRPr="00B11E10">
              <w:rPr>
                <w:bCs/>
              </w:rPr>
              <w:t>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lastRenderedPageBreak/>
              <w:t>п</w:t>
            </w:r>
            <w:r w:rsidR="001A3C2D" w:rsidRPr="00B11E10">
              <w:t>остановление Правительства Алтайского края от 09.02.2017 № 37 «Об утверждении порядка предоставления из краевого бюджета субсидии на развитие в Алтайском крае семейных ж</w:t>
            </w:r>
            <w:r w:rsidR="001A3C2D" w:rsidRPr="00B11E10">
              <w:t>и</w:t>
            </w:r>
            <w:r w:rsidR="001A3C2D" w:rsidRPr="00B11E10">
              <w:t>вотноводческих ферм на базе крестьянских (фермерских) х</w:t>
            </w:r>
            <w:r w:rsidR="001A3C2D" w:rsidRPr="00B11E10">
              <w:t>о</w:t>
            </w:r>
            <w:r w:rsidR="001A3C2D" w:rsidRPr="00B11E10">
              <w:t>зяйств» (в ред. Постановления Пра</w:t>
            </w:r>
            <w:r w:rsidR="00DB4B16" w:rsidRPr="00B11E10">
              <w:t>вительства Алтайского края от 16</w:t>
            </w:r>
            <w:r w:rsidR="001A3C2D" w:rsidRPr="00B11E10">
              <w:t>.0</w:t>
            </w:r>
            <w:r w:rsidR="00DB4B16" w:rsidRPr="00B11E10">
              <w:t>1</w:t>
            </w:r>
            <w:r w:rsidR="001A3C2D" w:rsidRPr="00B11E10">
              <w:t>.201</w:t>
            </w:r>
            <w:r w:rsidR="00DB4B16" w:rsidRPr="00B11E10">
              <w:t>8</w:t>
            </w:r>
            <w:r w:rsidR="001A3C2D" w:rsidRPr="00B11E10">
              <w:t xml:space="preserve"> № 12);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 39 «Об утверждении порядка предоставления из краевого бюджета субсидий на поддержку начинающих фермеров в Алта</w:t>
            </w:r>
            <w:r w:rsidR="001A3C2D" w:rsidRPr="00B11E10">
              <w:t>й</w:t>
            </w:r>
            <w:r w:rsidR="001A3C2D" w:rsidRPr="00B11E10">
              <w:t>ском крае» (</w:t>
            </w:r>
            <w:r w:rsidR="00DB4B16" w:rsidRPr="00B11E10">
              <w:t>в ред. Постановл</w:t>
            </w:r>
            <w:r w:rsidR="00DB4B16" w:rsidRPr="00B11E10">
              <w:t>е</w:t>
            </w:r>
            <w:r w:rsidR="00DB4B16" w:rsidRPr="00B11E10">
              <w:t>ния Правительства Алтайского края от 16.01.2018 № 12</w:t>
            </w:r>
            <w:r w:rsidR="001A3C2D" w:rsidRPr="00B11E10">
              <w:t>);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Правительства Алтайского края от 09.02.2017 № 38 «Об утверждении порядка предоставления из краевого бюджета субсидий на развитие материально-технической базы сельскохозяйственных потреб</w:t>
            </w:r>
            <w:r w:rsidR="001A3C2D" w:rsidRPr="00B11E10">
              <w:t>и</w:t>
            </w:r>
            <w:r w:rsidR="001A3C2D" w:rsidRPr="00B11E10">
              <w:t>тельских кооперативов в Алта</w:t>
            </w:r>
            <w:r w:rsidR="001A3C2D" w:rsidRPr="00B11E10">
              <w:t>й</w:t>
            </w:r>
            <w:r w:rsidR="001A3C2D" w:rsidRPr="00B11E10">
              <w:t xml:space="preserve">ском крае» </w:t>
            </w:r>
            <w:r w:rsidR="00DB4B16" w:rsidRPr="00B11E10">
              <w:t>(в ред. Постановл</w:t>
            </w:r>
            <w:r w:rsidR="00DB4B16" w:rsidRPr="00B11E10">
              <w:t>е</w:t>
            </w:r>
            <w:r w:rsidR="00DB4B16" w:rsidRPr="00B11E10">
              <w:t>ния Правительства Алтайского края от 16.01.2018 № 12</w:t>
            </w:r>
            <w:r w:rsidR="00A15C48" w:rsidRPr="00B11E10">
              <w:t>);</w:t>
            </w:r>
          </w:p>
          <w:p w:rsidR="001A3C2D" w:rsidRPr="00B11E10" w:rsidRDefault="00870B8E" w:rsidP="001A3C2D">
            <w:pPr>
              <w:ind w:firstLine="178"/>
            </w:pPr>
            <w:r w:rsidRPr="00B11E10">
              <w:t>п</w:t>
            </w:r>
            <w:r w:rsidR="001A3C2D" w:rsidRPr="00B11E10">
              <w:t>остановление Пра</w:t>
            </w:r>
            <w:r w:rsidR="00AC3DEE" w:rsidRPr="00B11E10">
              <w:t>вительства Алтайского края от 15.08</w:t>
            </w:r>
            <w:r w:rsidR="001A3C2D" w:rsidRPr="00B11E10">
              <w:t>.2017 № 30</w:t>
            </w:r>
            <w:r w:rsidR="00AC3DEE" w:rsidRPr="00B11E10">
              <w:t>0</w:t>
            </w:r>
            <w:r w:rsidR="001A3C2D" w:rsidRPr="00B11E10">
              <w:t xml:space="preserve"> «Об утверждении порядка </w:t>
            </w:r>
            <w:r w:rsidR="001A3C2D" w:rsidRPr="00B11E10">
              <w:lastRenderedPageBreak/>
              <w:t xml:space="preserve">предоставления из краевого бюджета субсидий </w:t>
            </w:r>
            <w:r w:rsidR="00AC3DEE" w:rsidRPr="00B11E10">
              <w:t>на поддержку технической и технологической модернизации сельскохозяйс</w:t>
            </w:r>
            <w:r w:rsidR="00AC3DEE" w:rsidRPr="00B11E10">
              <w:t>т</w:t>
            </w:r>
            <w:r w:rsidR="00AC3DEE" w:rsidRPr="00B11E10">
              <w:t>венного производства</w:t>
            </w:r>
            <w:r w:rsidR="001A3C2D" w:rsidRPr="00B11E10">
              <w:t>»</w:t>
            </w:r>
            <w:r w:rsidR="00AC3DEE" w:rsidRPr="00B11E10">
              <w:t xml:space="preserve"> (в ред. Постановления Правительства Алтайского края от 29.01.2018 № 30)</w:t>
            </w:r>
            <w:r w:rsidR="001A3C2D" w:rsidRPr="00B11E10">
              <w:t>;</w:t>
            </w:r>
          </w:p>
          <w:p w:rsidR="002F4DAB" w:rsidRPr="00B11E10" w:rsidRDefault="00870B8E" w:rsidP="00ED043F">
            <w:pPr>
              <w:ind w:firstLine="178"/>
            </w:pPr>
            <w:r w:rsidRPr="00B11E10">
              <w:t>п</w:t>
            </w:r>
            <w:r w:rsidR="001A3C2D" w:rsidRPr="00B11E10">
              <w:t>риказ Министерства сельского хозя</w:t>
            </w:r>
            <w:r w:rsidR="002F4DAB" w:rsidRPr="00B11E10">
              <w:t>йства Российской Федерации от 18.09.2017</w:t>
            </w:r>
            <w:r w:rsidR="001A3C2D" w:rsidRPr="00B11E10">
              <w:t xml:space="preserve"> № 4</w:t>
            </w:r>
            <w:r w:rsidR="002F4DAB" w:rsidRPr="00B11E10">
              <w:t>72 «Об утве</w:t>
            </w:r>
            <w:r w:rsidR="002F4DAB" w:rsidRPr="00B11E10">
              <w:t>р</w:t>
            </w:r>
            <w:r w:rsidR="002F4DAB" w:rsidRPr="00B11E10">
              <w:t>ждении форм документов, пр</w:t>
            </w:r>
            <w:r w:rsidR="002F4DAB" w:rsidRPr="00B11E10">
              <w:t>е</w:t>
            </w:r>
            <w:r w:rsidR="002F4DAB" w:rsidRPr="00B11E10">
              <w:t>дусмотренных правилами пр</w:t>
            </w:r>
            <w:r w:rsidR="002F4DAB" w:rsidRPr="00B11E10">
              <w:t>е</w:t>
            </w:r>
            <w:r w:rsidR="002F4DAB" w:rsidRPr="00B11E10">
              <w:t>доставления и распределения субсидий из федерального бю</w:t>
            </w:r>
            <w:r w:rsidR="002F4DAB" w:rsidRPr="00B11E10">
              <w:t>д</w:t>
            </w:r>
            <w:r w:rsidR="002F4DAB" w:rsidRPr="00B11E10">
              <w:t>жета бюджетам субъектов ро</w:t>
            </w:r>
            <w:r w:rsidR="002F4DAB" w:rsidRPr="00B11E10">
              <w:t>с</w:t>
            </w:r>
            <w:r w:rsidR="002F4DAB" w:rsidRPr="00B11E10">
              <w:t>сийской федерации на возмещ</w:t>
            </w:r>
            <w:r w:rsidR="002F4DAB" w:rsidRPr="00B11E10">
              <w:t>е</w:t>
            </w:r>
            <w:r w:rsidR="002F4DAB" w:rsidRPr="00B11E10">
              <w:t>ние части прямых понесенных затрат на создание и модерниз</w:t>
            </w:r>
            <w:r w:rsidR="002F4DAB" w:rsidRPr="00B11E10">
              <w:t>а</w:t>
            </w:r>
            <w:r w:rsidR="002F4DAB" w:rsidRPr="00B11E10">
              <w:t>цию объектов агропромышле</w:t>
            </w:r>
            <w:r w:rsidR="002F4DAB" w:rsidRPr="00B11E10">
              <w:t>н</w:t>
            </w:r>
            <w:r w:rsidR="002F4DAB" w:rsidRPr="00B11E10">
              <w:t>ного комплекса, а также на пр</w:t>
            </w:r>
            <w:r w:rsidR="002F4DAB" w:rsidRPr="00B11E10">
              <w:t>и</w:t>
            </w:r>
            <w:r w:rsidR="002F4DAB" w:rsidRPr="00B11E10">
              <w:t>обретение техники и оборудов</w:t>
            </w:r>
            <w:r w:rsidR="002F4DAB" w:rsidRPr="00B11E10">
              <w:t>а</w:t>
            </w:r>
            <w:r w:rsidR="002F4DAB" w:rsidRPr="00B11E10">
              <w:t>ния»</w:t>
            </w:r>
            <w:r w:rsidR="00FC5116" w:rsidRPr="00B11E10">
              <w:t>;</w:t>
            </w:r>
          </w:p>
          <w:p w:rsidR="009A1681" w:rsidRPr="00B11E10" w:rsidRDefault="009A1681" w:rsidP="00310B3B">
            <w:pPr>
              <w:ind w:firstLine="178"/>
            </w:pPr>
            <w:r w:rsidRPr="00B11E10">
              <w:t>постановление Пр</w:t>
            </w:r>
            <w:r w:rsidR="00310B3B" w:rsidRPr="00B11E10">
              <w:t>авительства Алтайского края от 2</w:t>
            </w:r>
            <w:r w:rsidRPr="00B11E10">
              <w:t>9.0</w:t>
            </w:r>
            <w:r w:rsidR="00310B3B" w:rsidRPr="00B11E10">
              <w:t>1</w:t>
            </w:r>
            <w:r w:rsidRPr="00B11E10">
              <w:t>.201</w:t>
            </w:r>
            <w:r w:rsidR="00310B3B" w:rsidRPr="00B11E10">
              <w:t>8</w:t>
            </w:r>
            <w:r w:rsidRPr="00B11E10">
              <w:t xml:space="preserve"> </w:t>
            </w:r>
            <w:r w:rsidR="002D268E" w:rsidRPr="00B11E10">
              <w:br/>
            </w:r>
            <w:r w:rsidRPr="00B11E10">
              <w:t>№ 30 «</w:t>
            </w:r>
            <w:r w:rsidR="00310B3B" w:rsidRPr="00B11E10">
              <w:t>О внесении изменений в некоторые постановления адм</w:t>
            </w:r>
            <w:r w:rsidR="00310B3B" w:rsidRPr="00B11E10">
              <w:t>и</w:t>
            </w:r>
            <w:r w:rsidR="00310B3B" w:rsidRPr="00B11E10">
              <w:t>нистрации алтайского края и правительства алтайского края</w:t>
            </w:r>
            <w:r w:rsidRPr="00B11E10">
              <w:t>»</w:t>
            </w:r>
            <w:r w:rsidR="00310B3B" w:rsidRPr="00B11E10">
              <w:t>.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tabs>
                <w:tab w:val="left" w:pos="0"/>
                <w:tab w:val="left" w:pos="1134"/>
              </w:tabs>
              <w:autoSpaceDE w:val="0"/>
              <w:ind w:firstLine="176"/>
            </w:pPr>
            <w:r w:rsidRPr="00E73415">
              <w:lastRenderedPageBreak/>
              <w:t>Выплачивается из средств федерального и краевого бюджетов по дифференц</w:t>
            </w:r>
            <w:r w:rsidRPr="00E73415">
              <w:t>и</w:t>
            </w:r>
            <w:r w:rsidRPr="00E73415">
              <w:t>рованным ставкам в зав</w:t>
            </w:r>
            <w:r w:rsidRPr="00E73415">
              <w:t>и</w:t>
            </w:r>
            <w:r w:rsidRPr="00E73415">
              <w:t>симости от направления использования кредитных средств, статуса получателя</w:t>
            </w:r>
            <w:r w:rsidR="00B30999" w:rsidRPr="00E73415">
              <w:t xml:space="preserve"> субсидии, даты выдачи кредита.</w:t>
            </w:r>
          </w:p>
          <w:p w:rsidR="00413E52" w:rsidRPr="00E73415" w:rsidRDefault="00413E52" w:rsidP="008A30D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176"/>
            </w:pPr>
            <w:r w:rsidRPr="00E73415">
              <w:t>В текущем году на выпл</w:t>
            </w:r>
            <w:r w:rsidRPr="00E73415">
              <w:t>а</w:t>
            </w:r>
            <w:r w:rsidRPr="00E73415">
              <w:t>ту субсидий по указанному направлению предусмотр</w:t>
            </w:r>
            <w:r w:rsidRPr="00E73415">
              <w:t>е</w:t>
            </w:r>
            <w:r w:rsidRPr="00E73415">
              <w:t>но из средств федераль</w:t>
            </w:r>
            <w:r w:rsidR="009304C5" w:rsidRPr="00E73415">
              <w:t xml:space="preserve">ного бюджета </w:t>
            </w:r>
            <w:r w:rsidR="00C23ACF" w:rsidRPr="00E73415">
              <w:t>404 844,6</w:t>
            </w:r>
            <w:r w:rsidR="008A30D1" w:rsidRPr="00E73415">
              <w:t xml:space="preserve"> </w:t>
            </w:r>
            <w:r w:rsidR="00DC3E84" w:rsidRPr="00E73415">
              <w:t>тыс. рублей</w:t>
            </w:r>
            <w:r w:rsidRPr="00E73415">
              <w:t>, а из средств кра</w:t>
            </w:r>
            <w:r w:rsidRPr="00E73415">
              <w:t>е</w:t>
            </w:r>
            <w:r w:rsidR="00E40F8A" w:rsidRPr="00E73415">
              <w:t>вого бюджета </w:t>
            </w:r>
            <w:r w:rsidR="008A30D1" w:rsidRPr="00E73415">
              <w:t>–</w:t>
            </w:r>
            <w:r w:rsidR="00E40F8A" w:rsidRPr="00E73415">
              <w:t> </w:t>
            </w:r>
            <w:r w:rsidR="00C23ACF" w:rsidRPr="00E73415">
              <w:t>60 837,5</w:t>
            </w:r>
            <w:r w:rsidR="008A30D1" w:rsidRPr="00E73415">
              <w:t xml:space="preserve"> </w:t>
            </w:r>
            <w:r w:rsidRPr="00E73415">
              <w:t>тыс. рублей.</w:t>
            </w:r>
          </w:p>
          <w:p w:rsidR="00DC481D" w:rsidRPr="00E73415" w:rsidRDefault="00B96BE7" w:rsidP="00B96BE7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176"/>
            </w:pPr>
            <w:r w:rsidRPr="00E73415">
              <w:t xml:space="preserve">Кроме того </w:t>
            </w:r>
            <w:r w:rsidR="00413E52" w:rsidRPr="00E73415">
              <w:t>сельскохозя</w:t>
            </w:r>
            <w:r w:rsidR="00413E52" w:rsidRPr="00E73415">
              <w:t>й</w:t>
            </w:r>
            <w:r w:rsidR="00413E52" w:rsidRPr="00E73415">
              <w:t>ственные товаропроизвод</w:t>
            </w:r>
            <w:r w:rsidR="00413E52" w:rsidRPr="00E73415">
              <w:t>и</w:t>
            </w:r>
            <w:r w:rsidR="00413E52" w:rsidRPr="00E73415">
              <w:t>тели имеют возможность напрямую получать в кр</w:t>
            </w:r>
            <w:r w:rsidR="00413E52" w:rsidRPr="00E73415">
              <w:t>е</w:t>
            </w:r>
            <w:r w:rsidR="00413E52" w:rsidRPr="00E73415">
              <w:t>дитных организациях су</w:t>
            </w:r>
            <w:r w:rsidR="00413E52" w:rsidRPr="00E73415">
              <w:t>б</w:t>
            </w:r>
            <w:r w:rsidR="00413E52" w:rsidRPr="00E73415">
              <w:t>сидируемые из федеральн</w:t>
            </w:r>
            <w:r w:rsidR="00413E52" w:rsidRPr="00E73415">
              <w:t>о</w:t>
            </w:r>
            <w:r w:rsidR="00413E52" w:rsidRPr="00E73415">
              <w:t>го бюджета льготные кра</w:t>
            </w:r>
            <w:r w:rsidR="00413E52" w:rsidRPr="00E73415">
              <w:t>т</w:t>
            </w:r>
            <w:r w:rsidR="00413E52" w:rsidRPr="00E73415">
              <w:t>косрочные и инвестицио</w:t>
            </w:r>
            <w:r w:rsidR="00413E52" w:rsidRPr="00E73415">
              <w:t>н</w:t>
            </w:r>
            <w:r w:rsidR="00413E52" w:rsidRPr="00E73415">
              <w:t>ные (на срок от 2 до 15 л</w:t>
            </w:r>
            <w:r w:rsidR="00B30999" w:rsidRPr="00E73415">
              <w:t>ет) кредиты по ставке от 1 до 5 %</w:t>
            </w:r>
            <w:r w:rsidR="00590EED" w:rsidRPr="00E73415">
              <w:t xml:space="preserve"> годовых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tabs>
                <w:tab w:val="left" w:pos="0"/>
              </w:tabs>
              <w:autoSpaceDE w:val="0"/>
              <w:ind w:firstLine="176"/>
            </w:pPr>
            <w:r w:rsidRPr="00E73415">
              <w:t>Сельскохозяйстве</w:t>
            </w:r>
            <w:r w:rsidRPr="00E73415">
              <w:t>н</w:t>
            </w:r>
            <w:r w:rsidRPr="00E73415">
              <w:t>ные товаропроизвод</w:t>
            </w:r>
            <w:r w:rsidRPr="00E73415">
              <w:t>и</w:t>
            </w:r>
            <w:r w:rsidRPr="00E73415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CB31DC" w:rsidRPr="00E73415" w:rsidRDefault="00CB31DC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73415">
              <w:t>Средства на возмещение части затрат предоставляются заёмщ</w:t>
            </w:r>
            <w:r w:rsidRPr="00E73415">
              <w:t>и</w:t>
            </w:r>
            <w:r w:rsidRPr="00E73415">
              <w:t>кам при условии выполнения ими следующих обязательств:</w:t>
            </w:r>
          </w:p>
          <w:p w:rsidR="00DC481D" w:rsidRPr="00E73415" w:rsidRDefault="00DC481D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73415">
              <w:t>по погашению основного долга и своевременной уплате начи</w:t>
            </w:r>
            <w:r w:rsidRPr="00E73415">
              <w:t>с</w:t>
            </w:r>
            <w:r w:rsidRPr="00E73415">
              <w:t>ленных</w:t>
            </w:r>
            <w:r w:rsidR="00E40F8A" w:rsidRPr="00E73415">
              <w:t xml:space="preserve"> %</w:t>
            </w:r>
            <w:r w:rsidRPr="00E73415">
              <w:t>;</w:t>
            </w:r>
          </w:p>
          <w:p w:rsidR="00DC481D" w:rsidRPr="00E73415" w:rsidRDefault="00DC481D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73415">
              <w:t>по уплате налоговых платежей и обязательных страховых взн</w:t>
            </w:r>
            <w:r w:rsidRPr="00E73415">
              <w:t>о</w:t>
            </w:r>
            <w:r w:rsidRPr="00E73415">
              <w:t>сов;</w:t>
            </w:r>
          </w:p>
          <w:p w:rsidR="00DC481D" w:rsidRPr="00E73415" w:rsidRDefault="00DC481D" w:rsidP="00B30999">
            <w:pPr>
              <w:tabs>
                <w:tab w:val="left" w:pos="419"/>
                <w:tab w:val="left" w:pos="584"/>
                <w:tab w:val="left" w:pos="1134"/>
              </w:tabs>
              <w:autoSpaceDE w:val="0"/>
              <w:ind w:firstLine="170"/>
            </w:pPr>
            <w:r w:rsidRPr="00E73415">
              <w:t>по предъявлению пакета док</w:t>
            </w:r>
            <w:r w:rsidRPr="00E73415">
              <w:t>у</w:t>
            </w:r>
            <w:r w:rsidRPr="00E73415">
              <w:t>ментов, подтверждающего цел</w:t>
            </w:r>
            <w:r w:rsidRPr="00E73415">
              <w:t>е</w:t>
            </w:r>
            <w:r w:rsidRPr="00E73415">
              <w:t>вое использование всей суммы кредита.</w:t>
            </w:r>
          </w:p>
          <w:p w:rsidR="00DC481D" w:rsidRPr="00E73415" w:rsidRDefault="00DC481D" w:rsidP="00B30999">
            <w:pPr>
              <w:tabs>
                <w:tab w:val="left" w:pos="0"/>
                <w:tab w:val="left" w:pos="419"/>
                <w:tab w:val="left" w:pos="584"/>
                <w:tab w:val="left" w:pos="1134"/>
              </w:tabs>
              <w:autoSpaceDE w:val="0"/>
              <w:ind w:firstLine="170"/>
            </w:pPr>
            <w:r w:rsidRPr="00E73415">
              <w:t>Субсидируются следующие к</w:t>
            </w:r>
            <w:r w:rsidRPr="00E73415">
              <w:t>а</w:t>
            </w:r>
            <w:r w:rsidRPr="00E73415">
              <w:t>тегории кредитов:</w:t>
            </w:r>
          </w:p>
          <w:p w:rsidR="00DC481D" w:rsidRPr="00E73415" w:rsidRDefault="00DC481D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73415">
              <w:t>на развитие растениевод</w:t>
            </w:r>
            <w:r w:rsidR="00690AA0" w:rsidRPr="00E73415">
              <w:t xml:space="preserve">ства </w:t>
            </w:r>
            <w:r w:rsidR="003032A9" w:rsidRPr="00E73415">
              <w:t>-</w:t>
            </w:r>
            <w:r w:rsidRPr="00E73415">
              <w:t xml:space="preserve"> краткосрочные (до 1 года) и и</w:t>
            </w:r>
            <w:r w:rsidRPr="00E73415">
              <w:t>н</w:t>
            </w:r>
            <w:r w:rsidRPr="00E73415">
              <w:t>вестиционные (до 10 лет);</w:t>
            </w:r>
          </w:p>
          <w:p w:rsidR="00DC481D" w:rsidRPr="00E73415" w:rsidRDefault="00DC481D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73415">
              <w:t xml:space="preserve">на развитие животноводства </w:t>
            </w:r>
            <w:r w:rsidR="003032A9" w:rsidRPr="00E73415">
              <w:t>-</w:t>
            </w:r>
            <w:r w:rsidRPr="00E73415">
              <w:t xml:space="preserve"> краткосрочные (до 1 года) и и</w:t>
            </w:r>
            <w:r w:rsidRPr="00E73415">
              <w:t>н</w:t>
            </w:r>
            <w:r w:rsidRPr="00E73415">
              <w:t>вестиционные (до 10 лет);</w:t>
            </w:r>
          </w:p>
          <w:p w:rsidR="00DC481D" w:rsidRPr="00E73415" w:rsidRDefault="00DC481D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73415">
              <w:t>на развитие молочного скот</w:t>
            </w:r>
            <w:r w:rsidRPr="00E73415">
              <w:t>о</w:t>
            </w:r>
            <w:r w:rsidR="00690AA0" w:rsidRPr="00E73415">
              <w:t xml:space="preserve">водства </w:t>
            </w:r>
            <w:r w:rsidR="003032A9" w:rsidRPr="00E73415">
              <w:t>-</w:t>
            </w:r>
            <w:r w:rsidRPr="00E73415">
              <w:t xml:space="preserve"> краткосрочные (до 1 года) и инвестиционные на строительство и реконструкцию объектов (до 15 лет);</w:t>
            </w:r>
          </w:p>
          <w:p w:rsidR="00DC481D" w:rsidRPr="00E73415" w:rsidRDefault="00DC481D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73415">
              <w:t>на развитие мясного скотово</w:t>
            </w:r>
            <w:r w:rsidRPr="00E73415">
              <w:t>д</w:t>
            </w:r>
            <w:r w:rsidR="00690AA0" w:rsidRPr="00E73415">
              <w:lastRenderedPageBreak/>
              <w:t xml:space="preserve">ства </w:t>
            </w:r>
            <w:r w:rsidR="003032A9" w:rsidRPr="00E73415">
              <w:t>-</w:t>
            </w:r>
            <w:r w:rsidR="00690AA0" w:rsidRPr="00E73415">
              <w:t xml:space="preserve"> </w:t>
            </w:r>
            <w:r w:rsidRPr="00E73415">
              <w:t>инвестиционные на стро</w:t>
            </w:r>
            <w:r w:rsidRPr="00E73415">
              <w:t>и</w:t>
            </w:r>
            <w:r w:rsidRPr="00E73415">
              <w:t>тельство и реконструкцию об</w:t>
            </w:r>
            <w:r w:rsidRPr="00E73415">
              <w:t>ъ</w:t>
            </w:r>
            <w:r w:rsidRPr="00E73415">
              <w:t>ектов (до 15 лет);</w:t>
            </w:r>
          </w:p>
          <w:p w:rsidR="00DC481D" w:rsidRPr="00E73415" w:rsidRDefault="00DC481D" w:rsidP="00B30999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73415">
              <w:t>на развитие переработки пр</w:t>
            </w:r>
            <w:r w:rsidRPr="00E73415">
              <w:t>о</w:t>
            </w:r>
            <w:r w:rsidRPr="00E73415">
              <w:t>дукции растениеводства и ж</w:t>
            </w:r>
            <w:r w:rsidRPr="00E73415">
              <w:t>и</w:t>
            </w:r>
            <w:r w:rsidRPr="00E73415">
              <w:t>вот</w:t>
            </w:r>
            <w:r w:rsidR="00690AA0" w:rsidRPr="00E73415">
              <w:t xml:space="preserve">новодства </w:t>
            </w:r>
            <w:r w:rsidR="003032A9" w:rsidRPr="00E73415">
              <w:t>-</w:t>
            </w:r>
            <w:r w:rsidRPr="00E73415">
              <w:t xml:space="preserve"> краткосрочные (до 1 года);</w:t>
            </w:r>
          </w:p>
          <w:p w:rsidR="001E0FC0" w:rsidRPr="00E73415" w:rsidRDefault="00DC481D" w:rsidP="00FE16F5">
            <w:pPr>
              <w:tabs>
                <w:tab w:val="left" w:pos="419"/>
                <w:tab w:val="left" w:pos="584"/>
                <w:tab w:val="left" w:pos="993"/>
              </w:tabs>
              <w:autoSpaceDE w:val="0"/>
              <w:ind w:firstLine="170"/>
            </w:pPr>
            <w:r w:rsidRPr="00E73415">
              <w:t>на развитие малых форм хо</w:t>
            </w:r>
            <w:r w:rsidR="00690AA0" w:rsidRPr="00E73415">
              <w:t>зя</w:t>
            </w:r>
            <w:r w:rsidR="00690AA0" w:rsidRPr="00E73415">
              <w:t>й</w:t>
            </w:r>
            <w:r w:rsidR="00690AA0" w:rsidRPr="00E73415">
              <w:t xml:space="preserve">ствования </w:t>
            </w:r>
            <w:r w:rsidR="003032A9" w:rsidRPr="00E73415">
              <w:t>-</w:t>
            </w:r>
            <w:r w:rsidRPr="00E73415">
              <w:t xml:space="preserve"> краткосрочные (до 2 лет), среднесрочные (до 5</w:t>
            </w:r>
            <w:r w:rsidR="00DC3E84" w:rsidRPr="00E73415">
              <w:t xml:space="preserve"> лет) и долгосрочные (до 8 лет)</w:t>
            </w:r>
            <w:r w:rsidR="00FE16F5">
              <w:t xml:space="preserve">. 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B90A24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Субсидии на поддержку отдель</w:t>
            </w:r>
            <w:r w:rsidR="00B90A24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ных подотраслей растениеводства: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AC2272" w:rsidRPr="00E73415" w:rsidRDefault="004D00DD" w:rsidP="00BB7816">
            <w:pPr>
              <w:ind w:firstLine="176"/>
            </w:pPr>
            <w:r w:rsidRPr="00E73415">
              <w:t>В 2018</w:t>
            </w:r>
            <w:r w:rsidR="00DC481D" w:rsidRPr="00E73415">
              <w:t xml:space="preserve"> году на выплату субсидий по указанному направлению предусмотр</w:t>
            </w:r>
            <w:r w:rsidR="00DC481D" w:rsidRPr="00E73415">
              <w:t>е</w:t>
            </w:r>
            <w:r w:rsidR="00DC481D" w:rsidRPr="00E73415">
              <w:t>но</w:t>
            </w:r>
            <w:r w:rsidR="00690AA0" w:rsidRPr="00E73415">
              <w:t>: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>из средств краевого бю</w:t>
            </w:r>
            <w:r w:rsidRPr="00E73415">
              <w:t>д</w:t>
            </w:r>
            <w:r w:rsidR="00322904" w:rsidRPr="00E73415">
              <w:t>жета -</w:t>
            </w:r>
            <w:r w:rsidRPr="00E73415">
              <w:t xml:space="preserve"> </w:t>
            </w:r>
            <w:r w:rsidR="004D00DD" w:rsidRPr="00E73415">
              <w:t xml:space="preserve">81 109,4 </w:t>
            </w:r>
            <w:r w:rsidR="00D76A22" w:rsidRPr="00E73415">
              <w:t>тыс. рублей</w:t>
            </w:r>
            <w:r w:rsidRPr="00E73415">
              <w:t xml:space="preserve">; </w:t>
            </w:r>
          </w:p>
          <w:p w:rsidR="00DC481D" w:rsidRDefault="00590EED" w:rsidP="00162D63">
            <w:pPr>
              <w:ind w:firstLine="176"/>
            </w:pPr>
            <w:r w:rsidRPr="00E73415">
              <w:t>средств федерального бюджета </w:t>
            </w:r>
            <w:r w:rsidR="003032A9" w:rsidRPr="00E73415">
              <w:t>-</w:t>
            </w:r>
            <w:r w:rsidRPr="00E73415">
              <w:t> </w:t>
            </w:r>
            <w:r w:rsidR="004D00DD" w:rsidRPr="00E73415">
              <w:t xml:space="preserve">1 077 592,7 </w:t>
            </w:r>
            <w:r w:rsidRPr="00E73415">
              <w:t>тыс. рублей</w:t>
            </w:r>
          </w:p>
          <w:p w:rsidR="00E73E4D" w:rsidRPr="00E73415" w:rsidRDefault="00E73E4D" w:rsidP="00162D63">
            <w:pPr>
              <w:ind w:firstLine="176"/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E73415" w:rsidRDefault="00DC481D" w:rsidP="001E0FC0"/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81D" w:rsidRPr="00E73415" w:rsidRDefault="00DC481D" w:rsidP="00BB7816">
            <w:pPr>
              <w:snapToGrid w:val="0"/>
              <w:ind w:firstLine="170"/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823D7" w:rsidP="00B90A24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4</w:t>
            </w:r>
            <w:r w:rsidR="00680A16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.1 Субсидии на оказание </w:t>
            </w:r>
            <w:proofErr w:type="spellStart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несвязан</w:t>
            </w:r>
            <w:r w:rsidR="00690AA0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ной</w:t>
            </w:r>
            <w:proofErr w:type="spellEnd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поддержки </w:t>
            </w:r>
            <w:proofErr w:type="spellStart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сельско</w:t>
            </w:r>
            <w:r w:rsidR="00B90A24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FE16F5">
              <w:rPr>
                <w:rFonts w:ascii="Times New Roman" w:eastAsia="Calibri" w:hAnsi="Times New Roman" w:cs="Times New Roman"/>
                <w:b w:val="0"/>
                <w:bCs w:val="0"/>
              </w:rPr>
              <w:t>хозяйственным</w:t>
            </w:r>
            <w:proofErr w:type="spellEnd"/>
            <w:r w:rsidR="00FE16F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FE16F5">
              <w:rPr>
                <w:rFonts w:ascii="Times New Roman" w:eastAsia="Calibri" w:hAnsi="Times New Roman" w:cs="Times New Roman"/>
                <w:b w:val="0"/>
                <w:bCs w:val="0"/>
              </w:rPr>
              <w:t>товаропроизводите-л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ям</w:t>
            </w:r>
            <w:proofErr w:type="spellEnd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 области растениеводства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Рассчитывается по ставке на 1 гектар посевной пл</w:t>
            </w:r>
            <w:r w:rsidRPr="00E73415">
              <w:t>о</w:t>
            </w:r>
            <w:r w:rsidRPr="00E73415">
              <w:t>щади сельскохозяйстве</w:t>
            </w:r>
            <w:r w:rsidRPr="00E73415">
              <w:t>н</w:t>
            </w:r>
            <w:r w:rsidRPr="00E73415">
              <w:t>ных культур с применением поправочных коэффицие</w:t>
            </w:r>
            <w:r w:rsidRPr="00E73415">
              <w:t>н</w:t>
            </w:r>
            <w:r w:rsidRPr="00E73415">
              <w:t>тов и выплачивается пр</w:t>
            </w:r>
            <w:r w:rsidRPr="00E73415">
              <w:t>о</w:t>
            </w:r>
            <w:r w:rsidRPr="00E73415">
              <w:t>порционально этому расч</w:t>
            </w:r>
            <w:r w:rsidRPr="00E73415">
              <w:t>е</w:t>
            </w:r>
            <w:r w:rsidRPr="00E73415">
              <w:t>ту в пределах бюджетных лимитов, утвержд</w:t>
            </w:r>
            <w:r w:rsidR="000C52B8" w:rsidRPr="00E73415">
              <w:t>енных на текущий финансовый год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E73415" w:rsidRDefault="00D4482A" w:rsidP="00BB7816">
            <w:pPr>
              <w:snapToGrid w:val="0"/>
              <w:ind w:firstLine="176"/>
            </w:pPr>
            <w:r w:rsidRPr="00E73415">
              <w:t>Сельскохозяйстве</w:t>
            </w:r>
            <w:r w:rsidRPr="00E73415">
              <w:t>н</w:t>
            </w:r>
            <w:r w:rsidRPr="00E73415">
              <w:t>ные товаропроизвод</w:t>
            </w:r>
            <w:r w:rsidRPr="00E73415">
              <w:t>и</w:t>
            </w:r>
            <w:r w:rsidRPr="00E73415">
              <w:t>тели</w:t>
            </w:r>
          </w:p>
          <w:p w:rsidR="00D4482A" w:rsidRPr="00E73415" w:rsidRDefault="00D4482A" w:rsidP="001E0FC0">
            <w:pPr>
              <w:snapToGrid w:val="0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1D" w:rsidRPr="00E73415" w:rsidRDefault="00DC481D" w:rsidP="00BB7816">
            <w:pPr>
              <w:ind w:firstLine="170"/>
            </w:pPr>
            <w:r w:rsidRPr="00E73415">
              <w:t>Предоставляется на возмещ</w:t>
            </w:r>
            <w:r w:rsidRPr="00E73415">
              <w:t>е</w:t>
            </w:r>
            <w:r w:rsidRPr="00E73415">
              <w:t>ние части затрат на проведение комплекса агротехнологических работ, повышение уровня экол</w:t>
            </w:r>
            <w:r w:rsidRPr="00E73415">
              <w:t>о</w:t>
            </w:r>
            <w:r w:rsidRPr="00E73415">
              <w:t>гической безопасности сельск</w:t>
            </w:r>
            <w:r w:rsidRPr="00E73415">
              <w:t>о</w:t>
            </w:r>
            <w:r w:rsidRPr="00E73415">
              <w:t>хозяйственного производства, повыше</w:t>
            </w:r>
            <w:r w:rsidR="000C52B8" w:rsidRPr="00E73415">
              <w:t>ние плодородия и кач</w:t>
            </w:r>
            <w:r w:rsidR="000C52B8" w:rsidRPr="00E73415">
              <w:t>е</w:t>
            </w:r>
            <w:r w:rsidR="000C52B8" w:rsidRPr="00E73415">
              <w:t>ства почв</w:t>
            </w:r>
            <w:r w:rsidR="00FE16F5">
              <w:t>.</w:t>
            </w:r>
          </w:p>
        </w:tc>
      </w:tr>
      <w:tr w:rsidR="00DC481D" w:rsidRPr="00E73415" w:rsidTr="00AC2272">
        <w:trPr>
          <w:trHeight w:val="3904"/>
        </w:trPr>
        <w:tc>
          <w:tcPr>
            <w:tcW w:w="2408" w:type="dxa"/>
            <w:shd w:val="clear" w:color="auto" w:fill="FFFFFF"/>
          </w:tcPr>
          <w:p w:rsidR="00DC481D" w:rsidRPr="00E73415" w:rsidRDefault="00D823D7" w:rsidP="00BB7816">
            <w:pPr>
              <w:tabs>
                <w:tab w:val="num" w:pos="0"/>
              </w:tabs>
              <w:ind w:firstLine="142"/>
            </w:pPr>
            <w:r w:rsidRPr="00E73415">
              <w:lastRenderedPageBreak/>
              <w:t>4</w:t>
            </w:r>
            <w:r w:rsidR="00DC481D" w:rsidRPr="00E73415">
              <w:t>.2 Субсидии на з</w:t>
            </w:r>
            <w:r w:rsidR="00DC481D" w:rsidRPr="00E73415">
              <w:t>а</w:t>
            </w:r>
            <w:r w:rsidR="00DC481D" w:rsidRPr="00E73415">
              <w:t xml:space="preserve">кладку и уход за многолетними </w:t>
            </w:r>
            <w:proofErr w:type="spellStart"/>
            <w:r w:rsidR="00DC481D" w:rsidRPr="00E73415">
              <w:t>на</w:t>
            </w:r>
            <w:r w:rsidR="00690AA0" w:rsidRPr="00E73415">
              <w:t>-</w:t>
            </w:r>
            <w:r w:rsidR="00DC481D" w:rsidRPr="00E73415">
              <w:t>саждениями</w:t>
            </w:r>
            <w:proofErr w:type="spellEnd"/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:rsidR="00DC481D" w:rsidRPr="00E73415" w:rsidRDefault="00DC481D" w:rsidP="00AC2272">
            <w:pPr>
              <w:ind w:firstLine="176"/>
            </w:pPr>
            <w:r w:rsidRPr="00E73415">
              <w:t>Предоставляются по ста</w:t>
            </w:r>
            <w:r w:rsidRPr="00E73415">
              <w:t>в</w:t>
            </w:r>
            <w:r w:rsidRPr="00E73415">
              <w:t>кам на 1 гектар при условии наличия проекта на закла</w:t>
            </w:r>
            <w:r w:rsidRPr="00E73415">
              <w:t>д</w:t>
            </w:r>
            <w:r w:rsidR="00870B8E" w:rsidRPr="00E73415">
              <w:t>ку сада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481D" w:rsidRPr="00E73415" w:rsidRDefault="001E0FC0" w:rsidP="001E0FC0">
            <w:pPr>
              <w:snapToGrid w:val="0"/>
            </w:pPr>
            <w:r w:rsidRPr="00E73415">
              <w:t>Сельскохозяйственные товаропроизводители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996" w:rsidRPr="00E73415" w:rsidRDefault="00DC481D" w:rsidP="00741996">
            <w:pPr>
              <w:ind w:firstLine="170"/>
            </w:pPr>
            <w:r w:rsidRPr="00E73415">
              <w:t>Сельскохозяйственные товар</w:t>
            </w:r>
            <w:r w:rsidRPr="00E73415">
              <w:t>о</w:t>
            </w:r>
            <w:r w:rsidRPr="00E73415">
              <w:t>производители должны иметь на начало текущего финансового года не менее 3 гектаров площ</w:t>
            </w:r>
            <w:r w:rsidRPr="00E73415">
              <w:t>а</w:t>
            </w:r>
            <w:r w:rsidRPr="00E73415">
              <w:t>ди плодовых насаждений, не м</w:t>
            </w:r>
            <w:r w:rsidRPr="00E73415">
              <w:t>е</w:t>
            </w:r>
            <w:r w:rsidRPr="00E73415">
              <w:t>нее 1 гектара садов интенсивного типа, хмельников, питомников, я</w:t>
            </w:r>
            <w:r w:rsidR="00DC3E84" w:rsidRPr="00E73415">
              <w:t>годных кустарниковых наса</w:t>
            </w:r>
            <w:r w:rsidR="00DC3E84" w:rsidRPr="00E73415">
              <w:t>ж</w:t>
            </w:r>
            <w:r w:rsidR="00DC3E84" w:rsidRPr="00E73415">
              <w:t>дений</w:t>
            </w:r>
          </w:p>
        </w:tc>
      </w:tr>
      <w:tr w:rsidR="00F42A69" w:rsidRPr="00E73415" w:rsidTr="00AC2272">
        <w:trPr>
          <w:trHeight w:val="2897"/>
        </w:trPr>
        <w:tc>
          <w:tcPr>
            <w:tcW w:w="2408" w:type="dxa"/>
            <w:shd w:val="clear" w:color="auto" w:fill="FFFFFF"/>
          </w:tcPr>
          <w:p w:rsidR="00F42A69" w:rsidRPr="00E73415" w:rsidRDefault="00F42A69" w:rsidP="00BB7816">
            <w:pPr>
              <w:tabs>
                <w:tab w:val="num" w:pos="0"/>
              </w:tabs>
              <w:ind w:firstLine="142"/>
            </w:pPr>
            <w:r w:rsidRPr="00E73415">
              <w:lastRenderedPageBreak/>
              <w:t>4.3 Субсидии на поддержку элитного семеноводства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F42A69" w:rsidRPr="00B11E10" w:rsidRDefault="00F42A69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F42A69" w:rsidRDefault="00590EED" w:rsidP="00590EED">
            <w:pPr>
              <w:ind w:firstLine="176"/>
              <w:rPr>
                <w:spacing w:val="-6"/>
              </w:rPr>
            </w:pPr>
            <w:r w:rsidRPr="00E73415">
              <w:rPr>
                <w:spacing w:val="-6"/>
              </w:rPr>
              <w:t>Субсидия рассчитывается по ставкам на единицу массы приобретённых оригинал</w:t>
            </w:r>
            <w:r w:rsidRPr="00E73415">
              <w:rPr>
                <w:spacing w:val="-6"/>
              </w:rPr>
              <w:t>ь</w:t>
            </w:r>
            <w:r w:rsidRPr="00E73415">
              <w:rPr>
                <w:spacing w:val="-6"/>
              </w:rPr>
              <w:t>ных и элитных семян и ги</w:t>
            </w:r>
            <w:r w:rsidRPr="00E73415">
              <w:rPr>
                <w:spacing w:val="-6"/>
              </w:rPr>
              <w:t>б</w:t>
            </w:r>
            <w:r w:rsidRPr="00E73415">
              <w:rPr>
                <w:spacing w:val="-6"/>
              </w:rPr>
              <w:t>ридов первого поколения сельскохозяйственных кул</w:t>
            </w:r>
            <w:r w:rsidRPr="00E73415">
              <w:rPr>
                <w:spacing w:val="-6"/>
              </w:rPr>
              <w:t>ь</w:t>
            </w:r>
            <w:r w:rsidRPr="00E73415">
              <w:rPr>
                <w:spacing w:val="-6"/>
              </w:rPr>
              <w:t>тур (или в % от их стоим</w:t>
            </w:r>
            <w:r w:rsidRPr="00E73415">
              <w:rPr>
                <w:spacing w:val="-6"/>
              </w:rPr>
              <w:t>о</w:t>
            </w:r>
            <w:r w:rsidRPr="00E73415">
              <w:rPr>
                <w:spacing w:val="-6"/>
              </w:rPr>
              <w:t>сти) с применением попр</w:t>
            </w:r>
            <w:r w:rsidRPr="00E73415">
              <w:rPr>
                <w:spacing w:val="-6"/>
              </w:rPr>
              <w:t>а</w:t>
            </w:r>
            <w:r w:rsidRPr="00E73415">
              <w:rPr>
                <w:spacing w:val="-6"/>
              </w:rPr>
              <w:t>вочного коэффициента и в</w:t>
            </w:r>
            <w:r w:rsidRPr="00E73415">
              <w:rPr>
                <w:spacing w:val="-6"/>
              </w:rPr>
              <w:t>ы</w:t>
            </w:r>
            <w:r w:rsidRPr="00E73415">
              <w:rPr>
                <w:spacing w:val="-6"/>
              </w:rPr>
              <w:t>плачивается пропорционал</w:t>
            </w:r>
            <w:r w:rsidRPr="00E73415">
              <w:rPr>
                <w:spacing w:val="-6"/>
              </w:rPr>
              <w:t>ь</w:t>
            </w:r>
            <w:r w:rsidRPr="00E73415">
              <w:rPr>
                <w:spacing w:val="-6"/>
              </w:rPr>
              <w:t>но этому расчёту в пределах лимитов, утверждённых на текущий финансовый год</w:t>
            </w:r>
          </w:p>
          <w:p w:rsidR="00E73E4D" w:rsidRPr="00E73415" w:rsidRDefault="00E73E4D" w:rsidP="00590EED">
            <w:pPr>
              <w:ind w:firstLine="176"/>
              <w:rPr>
                <w:spacing w:val="-6"/>
              </w:rPr>
            </w:pPr>
          </w:p>
        </w:tc>
        <w:tc>
          <w:tcPr>
            <w:tcW w:w="2700" w:type="dxa"/>
            <w:shd w:val="clear" w:color="auto" w:fill="FFFFFF"/>
          </w:tcPr>
          <w:p w:rsidR="00F42A69" w:rsidRPr="00E73415" w:rsidRDefault="005C1003" w:rsidP="00BB7816">
            <w:pPr>
              <w:snapToGrid w:val="0"/>
              <w:ind w:firstLine="176"/>
            </w:pPr>
            <w:r w:rsidRPr="00E73415">
              <w:t>Сельскохозяйстве</w:t>
            </w:r>
            <w:r w:rsidRPr="00E73415">
              <w:t>н</w:t>
            </w:r>
            <w:r w:rsidRPr="00E73415">
              <w:t>ные товаропроизвод</w:t>
            </w:r>
            <w:r w:rsidRPr="00E73415">
              <w:t>и</w:t>
            </w:r>
            <w:r w:rsidRPr="00E73415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F42A69" w:rsidRPr="00E73415" w:rsidRDefault="00F42A69" w:rsidP="00BB7816">
            <w:pPr>
              <w:ind w:firstLine="170"/>
            </w:pPr>
            <w:r w:rsidRPr="00E73415">
              <w:t>Компенсации подлежат затраты сельскохозяйственных товар</w:t>
            </w:r>
            <w:r w:rsidRPr="00E73415">
              <w:t>о</w:t>
            </w:r>
            <w:r w:rsidRPr="00E73415">
              <w:t>производителей на приобретение элитных семян в текущем году и в ноябре-декабре предшеству</w:t>
            </w:r>
            <w:r w:rsidRPr="00E73415">
              <w:t>ю</w:t>
            </w:r>
            <w:r w:rsidRPr="00E73415">
              <w:t>щего года с</w:t>
            </w:r>
            <w:r w:rsidR="00DC3E84" w:rsidRPr="00E73415">
              <w:t xml:space="preserve"> целью их посева в текущем году</w:t>
            </w:r>
            <w:r w:rsidR="00FE16F5">
              <w:t>.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CB60BC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34" w:firstLine="0"/>
              <w:rPr>
                <w:rFonts w:ascii="Times New Roman" w:hAnsi="Times New Roman" w:cs="Times New Roman"/>
                <w:b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Субсидии на 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  <w:spacing w:val="-8"/>
              </w:rPr>
              <w:t>поддержку</w:t>
            </w:r>
            <w:r w:rsidR="00CB60BC" w:rsidRPr="00E73415">
              <w:rPr>
                <w:rFonts w:ascii="Times New Roman" w:eastAsia="Calibri" w:hAnsi="Times New Roman" w:cs="Times New Roman"/>
                <w:b w:val="0"/>
                <w:bCs w:val="0"/>
                <w:spacing w:val="-8"/>
              </w:rPr>
              <w:t xml:space="preserve"> о</w:t>
            </w:r>
            <w:r w:rsidR="005C1003" w:rsidRPr="00E73415">
              <w:rPr>
                <w:rFonts w:ascii="Times New Roman" w:eastAsia="Calibri" w:hAnsi="Times New Roman" w:cs="Times New Roman"/>
                <w:b w:val="0"/>
                <w:bCs w:val="0"/>
                <w:spacing w:val="-8"/>
              </w:rPr>
              <w:t>тдельных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 xml:space="preserve"> подотраслей </w:t>
            </w:r>
            <w:proofErr w:type="spellStart"/>
            <w:r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живот</w:t>
            </w:r>
            <w:r w:rsidR="00CB60BC"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-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новодства</w:t>
            </w:r>
            <w:proofErr w:type="spellEnd"/>
          </w:p>
          <w:p w:rsidR="0039012C" w:rsidRPr="00E73415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</w:pPr>
          </w:p>
          <w:p w:rsidR="0039012C" w:rsidRPr="00E73415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</w:pPr>
          </w:p>
          <w:p w:rsidR="0039012C" w:rsidRPr="00E73415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</w:pPr>
          </w:p>
          <w:p w:rsidR="0039012C" w:rsidRPr="00E73415" w:rsidRDefault="0039012C" w:rsidP="0039012C">
            <w:pPr>
              <w:pStyle w:val="ConsPlusTitle"/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741996" w:rsidRPr="00E73415" w:rsidRDefault="005C1003" w:rsidP="00F43C3C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73415">
              <w:rPr>
                <w:spacing w:val="-4"/>
              </w:rPr>
              <w:t xml:space="preserve">В </w:t>
            </w:r>
            <w:r w:rsidR="004D00DD" w:rsidRPr="00E73415">
              <w:rPr>
                <w:spacing w:val="-4"/>
              </w:rPr>
              <w:t>2018</w:t>
            </w:r>
            <w:r w:rsidRPr="00E73415">
              <w:rPr>
                <w:spacing w:val="-4"/>
              </w:rPr>
              <w:t xml:space="preserve"> году на выплату субсидий по указанному н</w:t>
            </w:r>
            <w:r w:rsidRPr="00E73415">
              <w:rPr>
                <w:spacing w:val="-4"/>
              </w:rPr>
              <w:t>а</w:t>
            </w:r>
            <w:r w:rsidRPr="00E73415">
              <w:rPr>
                <w:spacing w:val="-4"/>
              </w:rPr>
              <w:t xml:space="preserve">правлению предусмотрено </w:t>
            </w:r>
            <w:r w:rsidR="00741996" w:rsidRPr="00E73415">
              <w:rPr>
                <w:spacing w:val="-4"/>
              </w:rPr>
              <w:t>из средств федерального бюджета </w:t>
            </w:r>
            <w:r w:rsidR="004D00DD" w:rsidRPr="00E73415">
              <w:rPr>
                <w:spacing w:val="-4"/>
              </w:rPr>
              <w:t xml:space="preserve">862 148,0 </w:t>
            </w:r>
            <w:r w:rsidRPr="00E73415">
              <w:rPr>
                <w:spacing w:val="-4"/>
              </w:rPr>
              <w:t>тыс. </w:t>
            </w:r>
            <w:proofErr w:type="spellStart"/>
            <w:r w:rsidRPr="00E73415">
              <w:rPr>
                <w:spacing w:val="-4"/>
              </w:rPr>
              <w:t>руб</w:t>
            </w:r>
            <w:r w:rsidR="00741996" w:rsidRPr="00E73415">
              <w:rPr>
                <w:spacing w:val="-4"/>
              </w:rPr>
              <w:t>-</w:t>
            </w:r>
            <w:r w:rsidRPr="00E73415">
              <w:rPr>
                <w:spacing w:val="-4"/>
              </w:rPr>
              <w:t>ле</w:t>
            </w:r>
            <w:r w:rsidR="00CB60BC" w:rsidRPr="00E73415">
              <w:rPr>
                <w:spacing w:val="-4"/>
              </w:rPr>
              <w:t>й</w:t>
            </w:r>
            <w:proofErr w:type="spellEnd"/>
            <w:r w:rsidR="00CB60BC" w:rsidRPr="00E73415">
              <w:rPr>
                <w:spacing w:val="-4"/>
              </w:rPr>
              <w:t xml:space="preserve">, из средств краевого </w:t>
            </w:r>
            <w:r w:rsidR="00CB60BC" w:rsidRPr="00E73415">
              <w:rPr>
                <w:spacing w:val="-4"/>
              </w:rPr>
              <w:lastRenderedPageBreak/>
              <w:t>бюджета </w:t>
            </w:r>
            <w:r w:rsidR="004D00DD" w:rsidRPr="00E73415">
              <w:rPr>
                <w:spacing w:val="-4"/>
              </w:rPr>
              <w:t>–</w:t>
            </w:r>
            <w:r w:rsidR="00741996" w:rsidRPr="00E73415">
              <w:rPr>
                <w:spacing w:val="-4"/>
              </w:rPr>
              <w:t> </w:t>
            </w:r>
            <w:r w:rsidR="004D00DD" w:rsidRPr="00E73415">
              <w:rPr>
                <w:spacing w:val="-4"/>
              </w:rPr>
              <w:t xml:space="preserve">83 193,2 </w:t>
            </w:r>
            <w:r w:rsidR="00913EB4" w:rsidRPr="00E73415">
              <w:rPr>
                <w:spacing w:val="-4"/>
              </w:rPr>
              <w:t>тыс.</w:t>
            </w:r>
            <w:r w:rsidR="00F43C3C" w:rsidRPr="00E73415">
              <w:rPr>
                <w:spacing w:val="-4"/>
              </w:rPr>
              <w:t xml:space="preserve"> </w:t>
            </w:r>
            <w:r w:rsidR="00913EB4" w:rsidRPr="00E73415">
              <w:rPr>
                <w:spacing w:val="-4"/>
              </w:rPr>
              <w:t>рублей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snapToGrid w:val="0"/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snapToGrid w:val="0"/>
              <w:ind w:firstLine="170"/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823D7" w:rsidP="00EB6F3F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5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.1 Субсидии на</w:t>
            </w:r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повыщение</w:t>
            </w:r>
            <w:proofErr w:type="spellEnd"/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продук-тивности</w:t>
            </w:r>
            <w:proofErr w:type="spellEnd"/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 </w:t>
            </w:r>
            <w:proofErr w:type="spellStart"/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молоч-ном</w:t>
            </w:r>
            <w:proofErr w:type="spellEnd"/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скотоводстве -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возмещение части затрат </w:t>
            </w:r>
            <w:proofErr w:type="spellStart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сельскохо</w:t>
            </w:r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зяйственных</w:t>
            </w:r>
            <w:proofErr w:type="spellEnd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това</w:t>
            </w:r>
            <w:r w:rsidR="00690AA0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ропроизводителей</w:t>
            </w:r>
            <w:proofErr w:type="spellEnd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 на 1 кило</w:t>
            </w:r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грамм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реализованного </w:t>
            </w:r>
            <w:proofErr w:type="spellStart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то</w:t>
            </w:r>
            <w:r w:rsidR="00EB6F3F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варного</w:t>
            </w:r>
            <w:proofErr w:type="spellEnd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молока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321413" w:rsidRDefault="00265613" w:rsidP="00321413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73415">
              <w:t>Рассчитывается на 1 к</w:t>
            </w:r>
            <w:r w:rsidRPr="00E73415">
              <w:t>и</w:t>
            </w:r>
            <w:r w:rsidRPr="00E73415">
              <w:t>лограмм реализованного товарного молока</w:t>
            </w:r>
          </w:p>
          <w:p w:rsidR="00E73E4D" w:rsidRPr="00E73415" w:rsidRDefault="00E73E4D" w:rsidP="00321413">
            <w:pPr>
              <w:autoSpaceDE w:val="0"/>
              <w:autoSpaceDN w:val="0"/>
              <w:adjustRightInd w:val="0"/>
              <w:ind w:firstLine="176"/>
              <w:outlineLvl w:val="0"/>
            </w:pPr>
          </w:p>
          <w:p w:rsidR="00DC481D" w:rsidRPr="00E73415" w:rsidRDefault="00DC481D" w:rsidP="00BB7816">
            <w:pPr>
              <w:snapToGrid w:val="0"/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A214CC">
            <w:pPr>
              <w:ind w:firstLine="176"/>
            </w:pPr>
            <w:r w:rsidRPr="00E73415">
              <w:t>Сельскохозяйстве</w:t>
            </w:r>
            <w:r w:rsidRPr="00E73415">
              <w:t>н</w:t>
            </w:r>
            <w:r w:rsidRPr="00E73415">
              <w:t>ные товаропроизвод</w:t>
            </w:r>
            <w:r w:rsidRPr="00E73415">
              <w:t>и</w:t>
            </w:r>
            <w:r w:rsidR="00A214CC" w:rsidRPr="00E73415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A214CC" w:rsidP="00162D63">
            <w:pPr>
              <w:snapToGrid w:val="0"/>
              <w:ind w:firstLine="170"/>
            </w:pPr>
            <w:r w:rsidRPr="00E73415">
              <w:t xml:space="preserve">Наличие поголовья крупного рогатого скота молочного </w:t>
            </w:r>
            <w:proofErr w:type="spellStart"/>
            <w:r w:rsidRPr="00E73415">
              <w:t>нап-равления</w:t>
            </w:r>
            <w:proofErr w:type="spellEnd"/>
          </w:p>
        </w:tc>
      </w:tr>
      <w:tr w:rsidR="00DC481D" w:rsidRPr="00E73415" w:rsidTr="00AC2272">
        <w:tc>
          <w:tcPr>
            <w:tcW w:w="2408" w:type="dxa"/>
            <w:tcBorders>
              <w:bottom w:val="nil"/>
            </w:tcBorders>
            <w:shd w:val="clear" w:color="auto" w:fill="FFFFFF"/>
          </w:tcPr>
          <w:p w:rsidR="00DC481D" w:rsidRPr="00E73415" w:rsidRDefault="00D823D7" w:rsidP="00EA5CC9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5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 xml:space="preserve">.2 Субсидии на поддержку </w:t>
            </w:r>
            <w:proofErr w:type="spellStart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племен</w:t>
            </w:r>
            <w:r w:rsidR="00690AA0"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-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>ного</w:t>
            </w:r>
            <w:proofErr w:type="spellEnd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  <w:spacing w:val="-6"/>
              </w:rPr>
              <w:t xml:space="preserve"> животноводст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ва</w:t>
            </w:r>
          </w:p>
        </w:tc>
        <w:tc>
          <w:tcPr>
            <w:tcW w:w="3688" w:type="dxa"/>
            <w:vMerge/>
            <w:tcBorders>
              <w:bottom w:val="nil"/>
            </w:tcBorders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Предоставляются по ста</w:t>
            </w:r>
            <w:r w:rsidRPr="00E73415">
              <w:t>в</w:t>
            </w:r>
            <w:r w:rsidRPr="00E73415">
              <w:t>кам, утверждаемым Адм</w:t>
            </w:r>
            <w:r w:rsidRPr="00E73415">
              <w:t>и</w:t>
            </w:r>
            <w:r w:rsidRPr="00E73415">
              <w:t xml:space="preserve">нистрацией края: </w:t>
            </w:r>
          </w:p>
          <w:p w:rsidR="00DC481D" w:rsidRPr="00E73415" w:rsidRDefault="00870B8E" w:rsidP="00BB7816">
            <w:pPr>
              <w:ind w:firstLine="176"/>
            </w:pPr>
            <w:r w:rsidRPr="00E73415">
              <w:t>на содержание</w:t>
            </w:r>
            <w:r w:rsidR="00DC481D" w:rsidRPr="00E73415">
              <w:t xml:space="preserve"> племенн</w:t>
            </w:r>
            <w:r w:rsidR="00DC481D" w:rsidRPr="00E73415">
              <w:t>о</w:t>
            </w:r>
            <w:r w:rsidR="00DC481D" w:rsidRPr="00E73415">
              <w:t xml:space="preserve">го маточного поголовья с/х животных </w:t>
            </w:r>
            <w:r w:rsidR="003032A9" w:rsidRPr="00E73415">
              <w:t>-</w:t>
            </w:r>
            <w:r w:rsidR="00DC481D" w:rsidRPr="00E73415">
              <w:t xml:space="preserve"> по ставке на 1 условную голову (в мясном и молочном скотоводстве </w:t>
            </w:r>
            <w:r w:rsidR="003032A9" w:rsidRPr="00E73415">
              <w:t>-</w:t>
            </w:r>
            <w:r w:rsidR="00DC481D" w:rsidRPr="00E73415">
              <w:t xml:space="preserve"> из расчета на 1 корову, от которой в отчетном фина</w:t>
            </w:r>
            <w:r w:rsidR="00DC481D" w:rsidRPr="00E73415">
              <w:t>н</w:t>
            </w:r>
            <w:r w:rsidR="00DC481D" w:rsidRPr="00E73415">
              <w:t xml:space="preserve">совом году получен живой теленок); 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 xml:space="preserve">на содержание племенных быков-производителей </w:t>
            </w:r>
            <w:r w:rsidR="003032A9" w:rsidRPr="00E73415">
              <w:t>-</w:t>
            </w:r>
            <w:r w:rsidRPr="00E73415">
              <w:t xml:space="preserve"> по ставке на 1 голову; 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>на приобретение племе</w:t>
            </w:r>
            <w:r w:rsidRPr="00E73415">
              <w:t>н</w:t>
            </w:r>
            <w:r w:rsidRPr="00E73415">
              <w:t>ного молодняка крупного рогатого скота молочного и мясного направлений, пл</w:t>
            </w:r>
            <w:r w:rsidRPr="00E73415">
              <w:t>е</w:t>
            </w:r>
            <w:r w:rsidRPr="00E73415">
              <w:t xml:space="preserve">менных </w:t>
            </w:r>
            <w:proofErr w:type="spellStart"/>
            <w:r w:rsidRPr="00E73415">
              <w:t>быков-произво</w:t>
            </w:r>
            <w:r w:rsidR="00690AA0" w:rsidRPr="00E73415">
              <w:t>-</w:t>
            </w:r>
            <w:r w:rsidRPr="00E73415">
              <w:t>дителей</w:t>
            </w:r>
            <w:proofErr w:type="spellEnd"/>
            <w:r w:rsidRPr="00E73415">
              <w:t xml:space="preserve"> </w:t>
            </w:r>
            <w:r w:rsidR="003032A9" w:rsidRPr="00E73415">
              <w:t>-</w:t>
            </w:r>
            <w:r w:rsidRPr="00E73415">
              <w:t xml:space="preserve"> по ставке на 1 к</w:t>
            </w:r>
            <w:r w:rsidRPr="00E73415">
              <w:t>и</w:t>
            </w:r>
            <w:r w:rsidRPr="00E73415">
              <w:lastRenderedPageBreak/>
              <w:t xml:space="preserve">лограмм живой массы; 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 xml:space="preserve">на приобретение семени племенных </w:t>
            </w:r>
            <w:proofErr w:type="spellStart"/>
            <w:r w:rsidRPr="00E73415">
              <w:t>быков-произво</w:t>
            </w:r>
            <w:r w:rsidR="00690AA0" w:rsidRPr="00E73415">
              <w:t>-</w:t>
            </w:r>
            <w:r w:rsidRPr="00E73415">
              <w:t>дителей</w:t>
            </w:r>
            <w:proofErr w:type="spellEnd"/>
            <w:r w:rsidRPr="00E73415">
              <w:t xml:space="preserve"> </w:t>
            </w:r>
            <w:r w:rsidR="003032A9" w:rsidRPr="00E73415">
              <w:t>-</w:t>
            </w:r>
            <w:r w:rsidRPr="00E73415">
              <w:t xml:space="preserve"> по ставке на 1 д</w:t>
            </w:r>
            <w:r w:rsidRPr="00E73415">
              <w:t>о</w:t>
            </w:r>
            <w:r w:rsidRPr="00E73415">
              <w:t xml:space="preserve">зу семени; </w:t>
            </w:r>
          </w:p>
          <w:p w:rsidR="00DC481D" w:rsidRDefault="00DC481D" w:rsidP="00BB7816">
            <w:pPr>
              <w:ind w:firstLine="176"/>
            </w:pPr>
            <w:r w:rsidRPr="00E73415">
              <w:t>на приобретение эмбри</w:t>
            </w:r>
            <w:r w:rsidRPr="00E73415">
              <w:t>о</w:t>
            </w:r>
            <w:r w:rsidRPr="00E73415">
              <w:t>нов крупного рогатого ск</w:t>
            </w:r>
            <w:r w:rsidRPr="00E73415">
              <w:t>о</w:t>
            </w:r>
            <w:r w:rsidRPr="00E73415">
              <w:t xml:space="preserve">та молочного направления </w:t>
            </w:r>
            <w:r w:rsidR="003032A9" w:rsidRPr="00E73415">
              <w:t>-</w:t>
            </w:r>
            <w:r w:rsidRPr="00E73415">
              <w:t xml:space="preserve"> по ставке на 1 штуку</w:t>
            </w:r>
          </w:p>
          <w:p w:rsidR="00E73E4D" w:rsidRPr="00E73415" w:rsidRDefault="00E73E4D" w:rsidP="00BB7816">
            <w:pPr>
              <w:ind w:firstLine="176"/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DC481D" w:rsidRPr="00E73415" w:rsidRDefault="00DC481D" w:rsidP="00A214CC">
            <w:pPr>
              <w:ind w:firstLine="176"/>
            </w:pPr>
            <w:r w:rsidRPr="00E73415">
              <w:lastRenderedPageBreak/>
              <w:t>Сельскохозяйстве</w:t>
            </w:r>
            <w:r w:rsidRPr="00E73415">
              <w:t>н</w:t>
            </w:r>
            <w:r w:rsidRPr="00E73415">
              <w:t>ные товаропроизвод</w:t>
            </w:r>
            <w:r w:rsidRPr="00E73415">
              <w:t>и</w:t>
            </w:r>
            <w:r w:rsidR="00A214CC" w:rsidRPr="00E73415">
              <w:t>тели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FFFFFF"/>
          </w:tcPr>
          <w:p w:rsidR="00DC481D" w:rsidRPr="00E73415" w:rsidRDefault="00B66140" w:rsidP="002A3AC8">
            <w:pPr>
              <w:snapToGrid w:val="0"/>
              <w:ind w:firstLine="170"/>
            </w:pPr>
            <w:r w:rsidRPr="00E73415">
              <w:t>Р</w:t>
            </w:r>
            <w:r w:rsidR="002A3AC8" w:rsidRPr="00E73415">
              <w:t>азведение племенных</w:t>
            </w:r>
            <w:r w:rsidR="00A214CC" w:rsidRPr="00E73415">
              <w:t xml:space="preserve"> живо</w:t>
            </w:r>
            <w:r w:rsidR="00A214CC" w:rsidRPr="00E73415">
              <w:t>т</w:t>
            </w:r>
            <w:r w:rsidR="002A3AC8" w:rsidRPr="00E73415">
              <w:t>ных</w:t>
            </w:r>
          </w:p>
        </w:tc>
      </w:tr>
      <w:tr w:rsidR="00DC481D" w:rsidRPr="00E73415" w:rsidTr="00AC2272">
        <w:trPr>
          <w:trHeight w:val="1725"/>
        </w:trPr>
        <w:tc>
          <w:tcPr>
            <w:tcW w:w="2408" w:type="dxa"/>
            <w:tcBorders>
              <w:top w:val="single" w:sz="4" w:space="0" w:color="000000"/>
            </w:tcBorders>
            <w:shd w:val="clear" w:color="auto" w:fill="FFFFFF"/>
          </w:tcPr>
          <w:p w:rsidR="00DC481D" w:rsidRPr="00E73415" w:rsidRDefault="00D823D7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5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.3 Субсидии на поддержку </w:t>
            </w:r>
            <w:proofErr w:type="spellStart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овце</w:t>
            </w:r>
            <w:r w:rsidR="00690AA0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водства</w:t>
            </w:r>
            <w:proofErr w:type="spellEnd"/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, </w:t>
            </w:r>
            <w:r w:rsidR="00DC481D" w:rsidRPr="00C83CEF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табунного коневодства, </w:t>
            </w:r>
            <w:proofErr w:type="spellStart"/>
            <w:r w:rsidR="00DC481D" w:rsidRPr="00C83CEF">
              <w:rPr>
                <w:rFonts w:ascii="Times New Roman" w:eastAsia="Calibri" w:hAnsi="Times New Roman" w:cs="Times New Roman"/>
                <w:b w:val="0"/>
                <w:bCs w:val="0"/>
              </w:rPr>
              <w:t>север</w:t>
            </w:r>
            <w:r w:rsidR="00690AA0" w:rsidRPr="00C83CEF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="00DC481D" w:rsidRPr="00C83CEF">
              <w:rPr>
                <w:rFonts w:ascii="Times New Roman" w:eastAsia="Calibri" w:hAnsi="Times New Roman" w:cs="Times New Roman"/>
                <w:b w:val="0"/>
                <w:bCs w:val="0"/>
              </w:rPr>
              <w:t>ного</w:t>
            </w:r>
            <w:proofErr w:type="spellEnd"/>
            <w:r w:rsidR="00DC481D" w:rsidRPr="00C83CEF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оленеводства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и мараловодства</w:t>
            </w:r>
          </w:p>
        </w:tc>
        <w:tc>
          <w:tcPr>
            <w:tcW w:w="3688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FFFFF"/>
          </w:tcPr>
          <w:p w:rsidR="00DC481D" w:rsidRPr="00E73415" w:rsidRDefault="00D72D6E" w:rsidP="00A5270F">
            <w:pPr>
              <w:autoSpaceDE w:val="0"/>
              <w:autoSpaceDN w:val="0"/>
              <w:adjustRightInd w:val="0"/>
              <w:ind w:firstLine="176"/>
              <w:outlineLvl w:val="0"/>
            </w:pPr>
            <w:r>
              <w:t>Объем субсидии рассч</w:t>
            </w:r>
            <w:r>
              <w:t>и</w:t>
            </w:r>
            <w:r>
              <w:t>тывается по ставка на 1 г</w:t>
            </w:r>
            <w:r>
              <w:t>о</w:t>
            </w:r>
            <w:r>
              <w:t xml:space="preserve">лову скота.  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Сельскохозяйстве</w:t>
            </w:r>
            <w:r w:rsidRPr="00E73415">
              <w:t>н</w:t>
            </w:r>
            <w:r w:rsidRPr="00E73415">
              <w:t>ные товаропроизвод</w:t>
            </w:r>
            <w:r w:rsidRPr="00E73415">
              <w:t>и</w:t>
            </w:r>
            <w:r w:rsidRPr="00E73415">
              <w:t>тели</w:t>
            </w:r>
          </w:p>
        </w:tc>
        <w:tc>
          <w:tcPr>
            <w:tcW w:w="3680" w:type="dxa"/>
            <w:tcBorders>
              <w:top w:val="single" w:sz="4" w:space="0" w:color="000000"/>
            </w:tcBorders>
            <w:shd w:val="clear" w:color="auto" w:fill="FFFFFF"/>
          </w:tcPr>
          <w:p w:rsidR="00FE16F5" w:rsidRPr="00E73415" w:rsidRDefault="00FE16F5" w:rsidP="00FE16F5">
            <w:pPr>
              <w:autoSpaceDE w:val="0"/>
              <w:autoSpaceDN w:val="0"/>
              <w:adjustRightInd w:val="0"/>
              <w:ind w:firstLine="176"/>
              <w:outlineLvl w:val="0"/>
              <w:rPr>
                <w:spacing w:val="-6"/>
              </w:rPr>
            </w:pPr>
            <w:r w:rsidRPr="00E73415">
              <w:rPr>
                <w:spacing w:val="-6"/>
              </w:rPr>
              <w:t xml:space="preserve">Субсидия выделяется: </w:t>
            </w:r>
            <w:r w:rsidRPr="00E73415">
              <w:rPr>
                <w:spacing w:val="-6"/>
              </w:rPr>
              <w:br/>
              <w:t>на содержание маточного погол</w:t>
            </w:r>
            <w:r w:rsidRPr="00E73415">
              <w:rPr>
                <w:spacing w:val="-6"/>
              </w:rPr>
              <w:t>о</w:t>
            </w:r>
            <w:r w:rsidRPr="00E73415">
              <w:rPr>
                <w:spacing w:val="-6"/>
              </w:rPr>
              <w:t>вья овец и коз (включая ярок от 1 года и старше);</w:t>
            </w:r>
          </w:p>
          <w:p w:rsidR="00FE16F5" w:rsidRPr="00E73415" w:rsidRDefault="00FE16F5" w:rsidP="00FE16F5">
            <w:pPr>
              <w:autoSpaceDE w:val="0"/>
              <w:autoSpaceDN w:val="0"/>
              <w:adjustRightInd w:val="0"/>
              <w:outlineLvl w:val="0"/>
              <w:rPr>
                <w:spacing w:val="-6"/>
              </w:rPr>
            </w:pPr>
            <w:r w:rsidRPr="00E73415">
              <w:rPr>
                <w:spacing w:val="-6"/>
              </w:rPr>
              <w:t>на содержание поголовья северных оленей и маралов;</w:t>
            </w:r>
          </w:p>
          <w:p w:rsidR="00FE16F5" w:rsidRDefault="00FE16F5" w:rsidP="00FE16F5">
            <w:pPr>
              <w:ind w:firstLine="170"/>
            </w:pPr>
            <w:r w:rsidRPr="00E73415">
              <w:rPr>
                <w:spacing w:val="-6"/>
              </w:rPr>
              <w:t>на содержание поголовья мясных табунных лошадей</w:t>
            </w:r>
            <w:r>
              <w:t>.</w:t>
            </w:r>
          </w:p>
          <w:p w:rsidR="00DC481D" w:rsidRDefault="00FE16F5" w:rsidP="00FE16F5">
            <w:pPr>
              <w:ind w:firstLine="170"/>
            </w:pPr>
            <w:r>
              <w:t>Для получения господдержки н</w:t>
            </w:r>
            <w:r w:rsidR="00DC481D" w:rsidRPr="00E73415">
              <w:t>еобходимо обеспечить опред</w:t>
            </w:r>
            <w:r w:rsidR="00DC481D" w:rsidRPr="00E73415">
              <w:t>е</w:t>
            </w:r>
            <w:r w:rsidR="00DC481D" w:rsidRPr="00E73415">
              <w:t>ленный уровень поголовья сел</w:t>
            </w:r>
            <w:r w:rsidR="00DC481D" w:rsidRPr="00E73415">
              <w:t>ь</w:t>
            </w:r>
            <w:r w:rsidR="00DC481D" w:rsidRPr="00E73415">
              <w:t>скохозяйственных животных на начало текущего года, а также его при</w:t>
            </w:r>
            <w:r w:rsidR="000753E0" w:rsidRPr="00E73415">
              <w:t>рост в течение предыд</w:t>
            </w:r>
            <w:r w:rsidR="000753E0" w:rsidRPr="00E73415">
              <w:t>у</w:t>
            </w:r>
            <w:r w:rsidR="000753E0" w:rsidRPr="00E73415">
              <w:t>щего года</w:t>
            </w:r>
            <w:r>
              <w:t>.</w:t>
            </w:r>
          </w:p>
          <w:p w:rsidR="00E73E4D" w:rsidRPr="00E73415" w:rsidRDefault="00E73E4D" w:rsidP="00FE16F5">
            <w:pPr>
              <w:ind w:firstLine="170"/>
            </w:pPr>
          </w:p>
        </w:tc>
      </w:tr>
      <w:tr w:rsidR="00DC481D" w:rsidRPr="00E73415" w:rsidTr="00AC2272">
        <w:trPr>
          <w:trHeight w:val="1725"/>
        </w:trPr>
        <w:tc>
          <w:tcPr>
            <w:tcW w:w="2408" w:type="dxa"/>
            <w:shd w:val="clear" w:color="auto" w:fill="FFFFFF"/>
          </w:tcPr>
          <w:p w:rsidR="00DC481D" w:rsidRDefault="00D823D7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  <w:b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5</w:t>
            </w:r>
            <w:r w:rsidR="00DC481D"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.4 Субсидии </w:t>
            </w:r>
            <w:r w:rsidR="00DC481D" w:rsidRPr="00E73415">
              <w:rPr>
                <w:rFonts w:ascii="Times New Roman" w:hAnsi="Times New Roman" w:cs="Times New Roman"/>
                <w:b w:val="0"/>
              </w:rPr>
              <w:t xml:space="preserve">на поддержку </w:t>
            </w:r>
            <w:proofErr w:type="spellStart"/>
            <w:r w:rsidR="00DC481D" w:rsidRPr="00E73415">
              <w:rPr>
                <w:rFonts w:ascii="Times New Roman" w:hAnsi="Times New Roman" w:cs="Times New Roman"/>
                <w:b w:val="0"/>
              </w:rPr>
              <w:t>произ</w:t>
            </w:r>
            <w:r w:rsidR="00690AA0" w:rsidRPr="00E73415">
              <w:rPr>
                <w:rFonts w:ascii="Times New Roman" w:hAnsi="Times New Roman" w:cs="Times New Roman"/>
                <w:b w:val="0"/>
              </w:rPr>
              <w:t>-</w:t>
            </w:r>
            <w:r w:rsidR="00DC481D" w:rsidRPr="00E73415">
              <w:rPr>
                <w:rFonts w:ascii="Times New Roman" w:hAnsi="Times New Roman" w:cs="Times New Roman"/>
                <w:b w:val="0"/>
              </w:rPr>
              <w:t>водства</w:t>
            </w:r>
            <w:proofErr w:type="spellEnd"/>
            <w:r w:rsidR="00DC481D" w:rsidRPr="00E73415">
              <w:rPr>
                <w:rFonts w:ascii="Times New Roman" w:hAnsi="Times New Roman" w:cs="Times New Roman"/>
                <w:b w:val="0"/>
              </w:rPr>
              <w:t xml:space="preserve"> и </w:t>
            </w:r>
            <w:proofErr w:type="spellStart"/>
            <w:r w:rsidR="00DC481D" w:rsidRPr="00E73415">
              <w:rPr>
                <w:rFonts w:ascii="Times New Roman" w:hAnsi="Times New Roman" w:cs="Times New Roman"/>
                <w:b w:val="0"/>
              </w:rPr>
              <w:t>реализа</w:t>
            </w:r>
            <w:r w:rsidR="00D109AA" w:rsidRPr="00E73415">
              <w:rPr>
                <w:rFonts w:ascii="Times New Roman" w:hAnsi="Times New Roman" w:cs="Times New Roman"/>
                <w:b w:val="0"/>
              </w:rPr>
              <w:t>-</w:t>
            </w:r>
            <w:r w:rsidR="00DC481D" w:rsidRPr="00E73415">
              <w:rPr>
                <w:rFonts w:ascii="Times New Roman" w:hAnsi="Times New Roman" w:cs="Times New Roman"/>
                <w:b w:val="0"/>
              </w:rPr>
              <w:t>ции</w:t>
            </w:r>
            <w:proofErr w:type="spellEnd"/>
            <w:r w:rsidR="00DC481D" w:rsidRPr="00E73415">
              <w:rPr>
                <w:rFonts w:ascii="Times New Roman" w:hAnsi="Times New Roman" w:cs="Times New Roman"/>
                <w:b w:val="0"/>
              </w:rPr>
              <w:t xml:space="preserve"> тонкорунной и полутонкорунной шерсти</w:t>
            </w:r>
          </w:p>
          <w:p w:rsidR="006E5983" w:rsidRDefault="006E5983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hAnsi="Times New Roman" w:cs="Times New Roman"/>
                <w:b w:val="0"/>
              </w:rPr>
            </w:pPr>
          </w:p>
          <w:p w:rsidR="006E5983" w:rsidRPr="00E73415" w:rsidRDefault="006E5983" w:rsidP="00BB7816">
            <w:pPr>
              <w:pStyle w:val="ConsPlusTitle"/>
              <w:tabs>
                <w:tab w:val="num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snapToGrid w:val="0"/>
              <w:ind w:firstLine="176"/>
            </w:pPr>
            <w:r w:rsidRPr="00E73415">
              <w:t>Рассчитываются по ставке на 1 килограмм</w:t>
            </w:r>
            <w:r w:rsidR="00815AF6">
              <w:t xml:space="preserve"> шерсти. 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Сельскохозяйстве</w:t>
            </w:r>
            <w:r w:rsidRPr="00E73415">
              <w:t>н</w:t>
            </w:r>
            <w:r w:rsidRPr="00E73415">
              <w:t>ные товаропроизвод</w:t>
            </w:r>
            <w:r w:rsidRPr="00E73415">
              <w:t>и</w:t>
            </w:r>
            <w:r w:rsidRPr="00E73415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DC481D" w:rsidRDefault="00815AF6" w:rsidP="00815AF6">
            <w:pPr>
              <w:ind w:firstLine="170"/>
            </w:pPr>
            <w:r>
              <w:t xml:space="preserve">Для получения данного вида субсидии </w:t>
            </w:r>
            <w:proofErr w:type="spellStart"/>
            <w:r>
              <w:t>сельхозтоваропроизв</w:t>
            </w:r>
            <w:r>
              <w:t>о</w:t>
            </w:r>
            <w:r>
              <w:t>дитель</w:t>
            </w:r>
            <w:proofErr w:type="spellEnd"/>
            <w:r>
              <w:t xml:space="preserve"> должен осуществлять деятельность в сфере п</w:t>
            </w:r>
            <w:r w:rsidR="002A3AC8" w:rsidRPr="00E73415">
              <w:t>роизво</w:t>
            </w:r>
            <w:r w:rsidR="002A3AC8" w:rsidRPr="00E73415">
              <w:t>д</w:t>
            </w:r>
            <w:r w:rsidR="002A3AC8" w:rsidRPr="00E73415">
              <w:t>ств</w:t>
            </w:r>
            <w:r>
              <w:t>а</w:t>
            </w:r>
            <w:r w:rsidR="002A3AC8" w:rsidRPr="00E73415">
              <w:t xml:space="preserve"> и реализация тонкорунной и полутонкорунной шерсти</w:t>
            </w:r>
            <w:r>
              <w:t xml:space="preserve">. </w:t>
            </w:r>
          </w:p>
          <w:p w:rsidR="00E73E4D" w:rsidRPr="00E73415" w:rsidRDefault="00E73E4D" w:rsidP="00815AF6">
            <w:pPr>
              <w:ind w:firstLine="170"/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D823D7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 xml:space="preserve">Субсидии на поддержку </w:t>
            </w:r>
            <w:proofErr w:type="spellStart"/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начина</w:t>
            </w:r>
            <w:r w:rsidR="00D109AA" w:rsidRPr="00E73415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ющих</w:t>
            </w:r>
            <w:proofErr w:type="spellEnd"/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фермеров и на развитие семейных животноводческих ферм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Default="005C1003" w:rsidP="008A30D1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73415">
              <w:t xml:space="preserve">В </w:t>
            </w:r>
            <w:r w:rsidR="004D00DD" w:rsidRPr="00E73415">
              <w:t>2018</w:t>
            </w:r>
            <w:r w:rsidRPr="00E73415">
              <w:t xml:space="preserve"> году на выплату субсидий по указанному направлению предусмотр</w:t>
            </w:r>
            <w:r w:rsidRPr="00E73415">
              <w:t>е</w:t>
            </w:r>
            <w:r w:rsidRPr="00E73415">
              <w:t xml:space="preserve">но из средств федерального бюджета </w:t>
            </w:r>
            <w:r w:rsidR="004D00DD" w:rsidRPr="00E73415">
              <w:t xml:space="preserve">106 950,0 </w:t>
            </w:r>
            <w:r w:rsidRPr="00E73415">
              <w:t>тыс. руб</w:t>
            </w:r>
            <w:r w:rsidR="00DC3E84" w:rsidRPr="00E73415">
              <w:t>лей</w:t>
            </w:r>
            <w:r w:rsidRPr="00E73415">
              <w:t>,</w:t>
            </w:r>
            <w:r w:rsidR="002F2838" w:rsidRPr="00E73415">
              <w:t xml:space="preserve"> а из средств кра</w:t>
            </w:r>
            <w:r w:rsidR="002F2838" w:rsidRPr="00E73415">
              <w:t>е</w:t>
            </w:r>
            <w:r w:rsidR="002F2838" w:rsidRPr="00E73415">
              <w:t>вого бюджета </w:t>
            </w:r>
            <w:r w:rsidR="00B30999" w:rsidRPr="00E73415">
              <w:t>-</w:t>
            </w:r>
            <w:r w:rsidR="002F2838" w:rsidRPr="00E73415">
              <w:t> </w:t>
            </w:r>
            <w:r w:rsidR="004D00DD" w:rsidRPr="00E73415">
              <w:t xml:space="preserve">8 050,0 </w:t>
            </w:r>
            <w:r w:rsidR="002F2838" w:rsidRPr="00E73415">
              <w:t>тыс. рублей</w:t>
            </w:r>
          </w:p>
          <w:p w:rsidR="00E73E4D" w:rsidRPr="00E73415" w:rsidRDefault="00E73E4D" w:rsidP="008A30D1">
            <w:pPr>
              <w:autoSpaceDE w:val="0"/>
              <w:autoSpaceDN w:val="0"/>
              <w:adjustRightInd w:val="0"/>
              <w:ind w:firstLine="176"/>
              <w:outlineLvl w:val="0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Главы крестьянских (фермерских) хозяйств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ind w:firstLine="170"/>
            </w:pPr>
            <w:r w:rsidRPr="00E73415">
              <w:t>Выделяются гранты для соф</w:t>
            </w:r>
            <w:r w:rsidRPr="00E73415">
              <w:t>и</w:t>
            </w:r>
            <w:r w:rsidRPr="00E73415">
              <w:t>нансирования затрат, понесе</w:t>
            </w:r>
            <w:r w:rsidRPr="00E73415">
              <w:t>н</w:t>
            </w:r>
            <w:r w:rsidRPr="00E73415">
              <w:t>ных в целях создания и развития крестьянских (фермерских) х</w:t>
            </w:r>
            <w:r w:rsidRPr="00E73415">
              <w:t>о</w:t>
            </w:r>
            <w:r w:rsidRPr="00E73415">
              <w:t>зяйств на территории сельских поселений и межселенных те</w:t>
            </w:r>
            <w:r w:rsidRPr="00E73415">
              <w:t>р</w:t>
            </w:r>
            <w:r w:rsidRPr="00E73415">
              <w:t>риторий Ал</w:t>
            </w:r>
            <w:r w:rsidR="00DC3E84" w:rsidRPr="00E73415">
              <w:t>тайского края</w:t>
            </w:r>
          </w:p>
        </w:tc>
      </w:tr>
      <w:tr w:rsidR="00DC481D" w:rsidRPr="00E73415" w:rsidTr="00AC2272">
        <w:trPr>
          <w:trHeight w:val="848"/>
        </w:trPr>
        <w:tc>
          <w:tcPr>
            <w:tcW w:w="2408" w:type="dxa"/>
            <w:shd w:val="clear" w:color="auto" w:fill="FFFFFF"/>
          </w:tcPr>
          <w:p w:rsidR="00DC481D" w:rsidRPr="00E73415" w:rsidRDefault="00DC481D" w:rsidP="00D823D7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0" w:firstLine="142"/>
              <w:rPr>
                <w:rFonts w:ascii="Times New Roman" w:hAnsi="Times New Roman" w:cs="Times New Roman"/>
              </w:rPr>
            </w:pPr>
            <w:proofErr w:type="spellStart"/>
            <w:r w:rsidRPr="00E73415">
              <w:rPr>
                <w:rFonts w:ascii="Times New Roman" w:hAnsi="Times New Roman" w:cs="Times New Roman"/>
                <w:b w:val="0"/>
              </w:rPr>
              <w:lastRenderedPageBreak/>
              <w:t>Грантовая</w:t>
            </w:r>
            <w:proofErr w:type="spellEnd"/>
            <w:r w:rsidRPr="00E73415">
              <w:rPr>
                <w:rFonts w:ascii="Times New Roman" w:hAnsi="Times New Roman" w:cs="Times New Roman"/>
                <w:b w:val="0"/>
              </w:rPr>
              <w:t xml:space="preserve"> поддержка </w:t>
            </w:r>
            <w:proofErr w:type="spellStart"/>
            <w:r w:rsidRPr="00E73415">
              <w:rPr>
                <w:rFonts w:ascii="Times New Roman" w:hAnsi="Times New Roman" w:cs="Times New Roman"/>
                <w:b w:val="0"/>
              </w:rPr>
              <w:t>сельско</w:t>
            </w:r>
            <w:r w:rsidR="00460FA1" w:rsidRPr="00E73415">
              <w:rPr>
                <w:rFonts w:ascii="Times New Roman" w:hAnsi="Times New Roman" w:cs="Times New Roman"/>
                <w:b w:val="0"/>
              </w:rPr>
              <w:t>-</w:t>
            </w:r>
            <w:r w:rsidRPr="00E73415">
              <w:rPr>
                <w:rFonts w:ascii="Times New Roman" w:hAnsi="Times New Roman" w:cs="Times New Roman"/>
                <w:b w:val="0"/>
              </w:rPr>
              <w:t>хозяйственных</w:t>
            </w:r>
            <w:proofErr w:type="spellEnd"/>
            <w:r w:rsidRPr="00E7341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E73415">
              <w:rPr>
                <w:rFonts w:ascii="Times New Roman" w:hAnsi="Times New Roman" w:cs="Times New Roman"/>
                <w:b w:val="0"/>
              </w:rPr>
              <w:t>пот</w:t>
            </w:r>
            <w:r w:rsidR="00460FA1" w:rsidRPr="00E73415">
              <w:rPr>
                <w:rFonts w:ascii="Times New Roman" w:hAnsi="Times New Roman" w:cs="Times New Roman"/>
                <w:b w:val="0"/>
              </w:rPr>
              <w:t>-</w:t>
            </w:r>
            <w:r w:rsidRPr="00E73415">
              <w:rPr>
                <w:rFonts w:ascii="Times New Roman" w:hAnsi="Times New Roman" w:cs="Times New Roman"/>
                <w:b w:val="0"/>
              </w:rPr>
              <w:t>ребительских</w:t>
            </w:r>
            <w:proofErr w:type="spellEnd"/>
            <w:r w:rsidRPr="00E73415">
              <w:rPr>
                <w:rFonts w:ascii="Times New Roman" w:hAnsi="Times New Roman" w:cs="Times New Roman"/>
                <w:b w:val="0"/>
              </w:rPr>
              <w:t xml:space="preserve"> кооперативов для развития их </w:t>
            </w:r>
            <w:proofErr w:type="spellStart"/>
            <w:r w:rsidRPr="00E73415">
              <w:rPr>
                <w:rFonts w:ascii="Times New Roman" w:hAnsi="Times New Roman" w:cs="Times New Roman"/>
                <w:b w:val="0"/>
              </w:rPr>
              <w:t>материально-тех</w:t>
            </w:r>
            <w:r w:rsidR="00460FA1" w:rsidRPr="00E73415">
              <w:rPr>
                <w:rFonts w:ascii="Times New Roman" w:hAnsi="Times New Roman" w:cs="Times New Roman"/>
                <w:b w:val="0"/>
              </w:rPr>
              <w:t>-</w:t>
            </w:r>
            <w:r w:rsidRPr="00E73415">
              <w:rPr>
                <w:rFonts w:ascii="Times New Roman" w:hAnsi="Times New Roman" w:cs="Times New Roman"/>
                <w:b w:val="0"/>
              </w:rPr>
              <w:t>нической</w:t>
            </w:r>
            <w:proofErr w:type="spellEnd"/>
            <w:r w:rsidRPr="00E73415">
              <w:rPr>
                <w:rFonts w:ascii="Times New Roman" w:hAnsi="Times New Roman" w:cs="Times New Roman"/>
                <w:b w:val="0"/>
              </w:rPr>
              <w:t xml:space="preserve"> базы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 xml:space="preserve">Компенсация до 60 </w:t>
            </w:r>
            <w:r w:rsidR="002F2838" w:rsidRPr="00E73415">
              <w:t xml:space="preserve">% </w:t>
            </w:r>
            <w:r w:rsidRPr="00E73415">
              <w:t>з</w:t>
            </w:r>
            <w:r w:rsidRPr="00E73415">
              <w:t>а</w:t>
            </w:r>
            <w:r w:rsidRPr="00E73415">
              <w:t>трат на приобретение те</w:t>
            </w:r>
            <w:r w:rsidRPr="00E73415">
              <w:t>х</w:t>
            </w:r>
            <w:r w:rsidRPr="00E73415">
              <w:t>ники и оборудования.</w:t>
            </w:r>
          </w:p>
          <w:p w:rsidR="00EA5CC9" w:rsidRDefault="00546D2B" w:rsidP="004D00DD">
            <w:pPr>
              <w:autoSpaceDE w:val="0"/>
              <w:autoSpaceDN w:val="0"/>
              <w:adjustRightInd w:val="0"/>
              <w:ind w:firstLine="176"/>
              <w:outlineLvl w:val="0"/>
              <w:rPr>
                <w:spacing w:val="-6"/>
              </w:rPr>
            </w:pPr>
            <w:r w:rsidRPr="00E73415">
              <w:rPr>
                <w:spacing w:val="-6"/>
              </w:rPr>
              <w:t xml:space="preserve">В </w:t>
            </w:r>
            <w:r w:rsidR="004D00DD" w:rsidRPr="00E73415">
              <w:rPr>
                <w:spacing w:val="-6"/>
              </w:rPr>
              <w:t>2018</w:t>
            </w:r>
            <w:r w:rsidRPr="00E73415">
              <w:rPr>
                <w:spacing w:val="-6"/>
              </w:rPr>
              <w:t xml:space="preserve"> году на выплату субсидий по указанному н</w:t>
            </w:r>
            <w:r w:rsidRPr="00E73415">
              <w:rPr>
                <w:spacing w:val="-6"/>
              </w:rPr>
              <w:t>а</w:t>
            </w:r>
            <w:r w:rsidRPr="00E73415">
              <w:rPr>
                <w:spacing w:val="-6"/>
              </w:rPr>
              <w:t>правлению предусмотрено из средств федерал</w:t>
            </w:r>
            <w:r w:rsidR="002F2838" w:rsidRPr="00E73415">
              <w:rPr>
                <w:spacing w:val="-6"/>
              </w:rPr>
              <w:t>ьного бю</w:t>
            </w:r>
            <w:r w:rsidR="002F2838" w:rsidRPr="00E73415">
              <w:rPr>
                <w:spacing w:val="-6"/>
              </w:rPr>
              <w:t>д</w:t>
            </w:r>
            <w:r w:rsidR="002F2838" w:rsidRPr="00E73415">
              <w:rPr>
                <w:spacing w:val="-6"/>
              </w:rPr>
              <w:t xml:space="preserve">жета  </w:t>
            </w:r>
            <w:r w:rsidR="004D00DD" w:rsidRPr="00E73415">
              <w:rPr>
                <w:spacing w:val="-6"/>
              </w:rPr>
              <w:t xml:space="preserve">23 250,0 </w:t>
            </w:r>
            <w:r w:rsidR="002F2838" w:rsidRPr="00E73415">
              <w:rPr>
                <w:spacing w:val="-6"/>
              </w:rPr>
              <w:t>тыс. рублей</w:t>
            </w:r>
            <w:r w:rsidRPr="00E73415">
              <w:rPr>
                <w:spacing w:val="-6"/>
              </w:rPr>
              <w:t>, а из средств краевого бюдж</w:t>
            </w:r>
            <w:r w:rsidRPr="00E73415">
              <w:rPr>
                <w:spacing w:val="-6"/>
              </w:rPr>
              <w:t>е</w:t>
            </w:r>
            <w:r w:rsidRPr="00E73415">
              <w:rPr>
                <w:spacing w:val="-6"/>
              </w:rPr>
              <w:t>та</w:t>
            </w:r>
            <w:r w:rsidR="002F2838" w:rsidRPr="00E73415">
              <w:rPr>
                <w:spacing w:val="-6"/>
              </w:rPr>
              <w:t> - </w:t>
            </w:r>
            <w:r w:rsidR="00C302CB" w:rsidRPr="00E73415">
              <w:rPr>
                <w:spacing w:val="-6"/>
              </w:rPr>
              <w:t>1</w:t>
            </w:r>
            <w:r w:rsidR="004D00DD" w:rsidRPr="00E73415">
              <w:rPr>
                <w:spacing w:val="-6"/>
              </w:rPr>
              <w:t> 7</w:t>
            </w:r>
            <w:r w:rsidRPr="00E73415">
              <w:rPr>
                <w:spacing w:val="-6"/>
              </w:rPr>
              <w:t>50,0</w:t>
            </w:r>
            <w:r w:rsidR="002F2838" w:rsidRPr="00E73415">
              <w:rPr>
                <w:spacing w:val="-6"/>
              </w:rPr>
              <w:t xml:space="preserve"> тыс.  </w:t>
            </w:r>
            <w:r w:rsidRPr="00E73415">
              <w:rPr>
                <w:spacing w:val="-6"/>
              </w:rPr>
              <w:t xml:space="preserve"> рублей</w:t>
            </w:r>
          </w:p>
          <w:p w:rsidR="00E73E4D" w:rsidRPr="00E73415" w:rsidRDefault="00E73E4D" w:rsidP="004D00DD">
            <w:pPr>
              <w:autoSpaceDE w:val="0"/>
              <w:autoSpaceDN w:val="0"/>
              <w:adjustRightInd w:val="0"/>
              <w:ind w:firstLine="176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Сельскохозяйстве</w:t>
            </w:r>
            <w:r w:rsidRPr="00E73415">
              <w:t>н</w:t>
            </w:r>
            <w:r w:rsidRPr="00E73415">
              <w:t>ные потребительские кооперативы</w:t>
            </w:r>
          </w:p>
        </w:tc>
        <w:tc>
          <w:tcPr>
            <w:tcW w:w="3680" w:type="dxa"/>
            <w:shd w:val="clear" w:color="auto" w:fill="FFFFFF"/>
          </w:tcPr>
          <w:p w:rsidR="000753E0" w:rsidRPr="00E73415" w:rsidRDefault="000753E0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73415">
              <w:t>Предоставление соответс</w:t>
            </w:r>
            <w:r w:rsidRPr="00E73415">
              <w:t>т</w:t>
            </w:r>
            <w:r w:rsidRPr="00E73415">
              <w:t>вующего бизнес-проекта</w:t>
            </w:r>
            <w:r w:rsidR="00CC7A8B" w:rsidRPr="00E73415">
              <w:t>;</w:t>
            </w:r>
          </w:p>
          <w:p w:rsidR="00DC481D" w:rsidRPr="00E73415" w:rsidRDefault="00DC481D" w:rsidP="00CC7A8B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73415">
              <w:t>Увеличение объёма сельскох</w:t>
            </w:r>
            <w:r w:rsidRPr="00E73415">
              <w:t>о</w:t>
            </w:r>
            <w:r w:rsidRPr="00E73415">
              <w:t>зяйственной прод</w:t>
            </w:r>
            <w:r w:rsidR="002F2838" w:rsidRPr="00E73415">
              <w:t>укции не менее, чем на 1 %</w:t>
            </w:r>
            <w:r w:rsidRPr="00E73415">
              <w:t xml:space="preserve"> в год, а также созд</w:t>
            </w:r>
            <w:r w:rsidRPr="00E73415">
              <w:t>а</w:t>
            </w:r>
            <w:r w:rsidRPr="00E73415">
              <w:t>ние новых постоянных рабочих мест в количестве пропорци</w:t>
            </w:r>
            <w:r w:rsidRPr="00E73415">
              <w:t>о</w:t>
            </w:r>
            <w:r w:rsidRPr="00E73415">
              <w:t>нал</w:t>
            </w:r>
            <w:r w:rsidR="00CC7A8B" w:rsidRPr="00E73415">
              <w:t>ьном объёму полученного гранта.</w:t>
            </w:r>
          </w:p>
        </w:tc>
      </w:tr>
      <w:tr w:rsidR="00DC481D" w:rsidRPr="00E73415" w:rsidTr="00AC2272">
        <w:trPr>
          <w:trHeight w:val="1631"/>
        </w:trPr>
        <w:tc>
          <w:tcPr>
            <w:tcW w:w="2408" w:type="dxa"/>
            <w:shd w:val="clear" w:color="auto" w:fill="FFFFFF"/>
          </w:tcPr>
          <w:p w:rsidR="00DC481D" w:rsidRPr="00E73415" w:rsidRDefault="00DC481D" w:rsidP="00D823D7">
            <w:pPr>
              <w:pStyle w:val="ConsPlusTitle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</w:rPr>
            </w:pPr>
            <w:r w:rsidRPr="00E73415">
              <w:rPr>
                <w:rFonts w:ascii="Times New Roman" w:hAnsi="Times New Roman" w:cs="Times New Roman"/>
                <w:b w:val="0"/>
              </w:rPr>
              <w:t xml:space="preserve">Экономически значимая </w:t>
            </w:r>
            <w:proofErr w:type="spellStart"/>
            <w:r w:rsidRPr="00E73415">
              <w:rPr>
                <w:rFonts w:ascii="Times New Roman" w:hAnsi="Times New Roman" w:cs="Times New Roman"/>
                <w:b w:val="0"/>
              </w:rPr>
              <w:t>региональ</w:t>
            </w:r>
            <w:r w:rsidR="00460FA1" w:rsidRPr="00E73415">
              <w:rPr>
                <w:rFonts w:ascii="Times New Roman" w:hAnsi="Times New Roman" w:cs="Times New Roman"/>
                <w:b w:val="0"/>
              </w:rPr>
              <w:t>-</w:t>
            </w:r>
            <w:r w:rsidRPr="00E73415">
              <w:rPr>
                <w:rFonts w:ascii="Times New Roman" w:hAnsi="Times New Roman" w:cs="Times New Roman"/>
                <w:b w:val="0"/>
              </w:rPr>
              <w:t>ная</w:t>
            </w:r>
            <w:proofErr w:type="spellEnd"/>
            <w:r w:rsidRPr="00E73415">
              <w:rPr>
                <w:rFonts w:ascii="Times New Roman" w:hAnsi="Times New Roman" w:cs="Times New Roman"/>
                <w:b w:val="0"/>
              </w:rPr>
              <w:t xml:space="preserve"> программ</w:t>
            </w:r>
            <w:r w:rsidR="00D109AA" w:rsidRPr="00E73415">
              <w:rPr>
                <w:rFonts w:ascii="Times New Roman" w:hAnsi="Times New Roman" w:cs="Times New Roman"/>
                <w:b w:val="0"/>
              </w:rPr>
              <w:t xml:space="preserve">а развития сельского хозяйства </w:t>
            </w:r>
            <w:r w:rsidR="003032A9" w:rsidRPr="00E73415">
              <w:rPr>
                <w:rFonts w:ascii="Times New Roman" w:hAnsi="Times New Roman" w:cs="Times New Roman"/>
                <w:b w:val="0"/>
              </w:rPr>
              <w:t>-</w:t>
            </w:r>
            <w:r w:rsidRPr="00E73415">
              <w:rPr>
                <w:rFonts w:ascii="Times New Roman" w:hAnsi="Times New Roman" w:cs="Times New Roman"/>
                <w:b w:val="0"/>
              </w:rPr>
              <w:t xml:space="preserve"> развитие производства и </w:t>
            </w:r>
            <w:proofErr w:type="spellStart"/>
            <w:r w:rsidRPr="00E73415">
              <w:rPr>
                <w:rFonts w:ascii="Times New Roman" w:hAnsi="Times New Roman" w:cs="Times New Roman"/>
                <w:b w:val="0"/>
              </w:rPr>
              <w:t>пе</w:t>
            </w:r>
            <w:r w:rsidR="00460FA1" w:rsidRPr="00E73415">
              <w:rPr>
                <w:rFonts w:ascii="Times New Roman" w:hAnsi="Times New Roman" w:cs="Times New Roman"/>
                <w:b w:val="0"/>
              </w:rPr>
              <w:t>-</w:t>
            </w:r>
            <w:r w:rsidRPr="00E73415">
              <w:rPr>
                <w:rFonts w:ascii="Times New Roman" w:hAnsi="Times New Roman" w:cs="Times New Roman"/>
                <w:b w:val="0"/>
              </w:rPr>
              <w:t>реработки</w:t>
            </w:r>
            <w:proofErr w:type="spellEnd"/>
            <w:r w:rsidRPr="00E73415">
              <w:rPr>
                <w:rFonts w:ascii="Times New Roman" w:hAnsi="Times New Roman" w:cs="Times New Roman"/>
                <w:b w:val="0"/>
              </w:rPr>
              <w:t xml:space="preserve"> льна в Алтайском крае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73415" w:rsidRDefault="00546D2B" w:rsidP="000E19A9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73415">
              <w:t xml:space="preserve">В </w:t>
            </w:r>
            <w:r w:rsidR="008B57F1" w:rsidRPr="00E73415">
              <w:t>201</w:t>
            </w:r>
            <w:r w:rsidR="000E19A9" w:rsidRPr="00E73415">
              <w:t>8</w:t>
            </w:r>
            <w:r w:rsidRPr="00E73415">
              <w:t xml:space="preserve"> году на выплату субсидий по указанной программе предусмотрено и</w:t>
            </w:r>
            <w:r w:rsidR="000E19A9" w:rsidRPr="00E73415">
              <w:t>з средств федерального бюджета 30</w:t>
            </w:r>
            <w:r w:rsidRPr="00E73415">
              <w:t> 000,0 тыс. ру</w:t>
            </w:r>
            <w:r w:rsidRPr="00E73415">
              <w:t>б</w:t>
            </w:r>
            <w:r w:rsidR="002F2838" w:rsidRPr="00E73415">
              <w:t>лей</w:t>
            </w:r>
            <w:r w:rsidRPr="00E73415">
              <w:t>, а из средств краевого бюджета</w:t>
            </w:r>
            <w:r w:rsidR="002F2838" w:rsidRPr="00E73415">
              <w:t> </w:t>
            </w:r>
            <w:r w:rsidR="000E19A9" w:rsidRPr="00E73415">
              <w:t>–</w:t>
            </w:r>
            <w:r w:rsidR="002F2838" w:rsidRPr="00E73415">
              <w:t> </w:t>
            </w:r>
            <w:r w:rsidR="000E19A9" w:rsidRPr="00E73415">
              <w:t xml:space="preserve">2 258,1 </w:t>
            </w:r>
            <w:r w:rsidR="002F2838" w:rsidRPr="00E73415">
              <w:t>тыс. ру</w:t>
            </w:r>
            <w:r w:rsidR="002F2838" w:rsidRPr="00E73415">
              <w:t>б</w:t>
            </w:r>
            <w:r w:rsidR="002F2838" w:rsidRPr="00E73415">
              <w:t>лей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Производители и п</w:t>
            </w:r>
            <w:r w:rsidRPr="00E73415">
              <w:t>е</w:t>
            </w:r>
            <w:r w:rsidRPr="00E73415">
              <w:t>реработчики льна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73415">
              <w:t>Средства предоставляются на:</w:t>
            </w:r>
          </w:p>
          <w:p w:rsidR="00DC481D" w:rsidRPr="00E73415" w:rsidRDefault="00DC481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73415">
              <w:t>на субсидирование части затрат на производство льна товаропр</w:t>
            </w:r>
            <w:r w:rsidRPr="00E73415">
              <w:t>о</w:t>
            </w:r>
            <w:r w:rsidRPr="00E73415">
              <w:t>изводителей, реализующих лён на внутреннем рынке в виде компенсации части затрат на производство льна-долгунца (в пересчёте на льноволокно);</w:t>
            </w:r>
          </w:p>
          <w:p w:rsidR="00DC481D" w:rsidRPr="00E73415" w:rsidRDefault="00DC481D" w:rsidP="00AE0B2C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73415">
              <w:t>субсидирование части затрат на приобретение техники и обор</w:t>
            </w:r>
            <w:r w:rsidRPr="00E73415">
              <w:t>у</w:t>
            </w:r>
            <w:r w:rsidRPr="00E73415">
              <w:t>дования, используемых при пр</w:t>
            </w:r>
            <w:r w:rsidRPr="00E73415">
              <w:t>о</w:t>
            </w:r>
            <w:r w:rsidRPr="00E73415">
              <w:t xml:space="preserve">изводстве и переработке льна по ставкам, определённым в </w:t>
            </w:r>
            <w:r w:rsidR="00AE0B2C" w:rsidRPr="00E73415">
              <w:t>%</w:t>
            </w:r>
            <w:r w:rsidRPr="00E73415">
              <w:t xml:space="preserve"> от стоимости предмета приобрет</w:t>
            </w:r>
            <w:r w:rsidRPr="00E73415">
              <w:t>е</w:t>
            </w:r>
            <w:r w:rsidRPr="00E73415">
              <w:lastRenderedPageBreak/>
              <w:t>ния или лизинга, в размере, не превышающем фактически пр</w:t>
            </w:r>
            <w:r w:rsidRPr="00E73415">
              <w:t>о</w:t>
            </w:r>
            <w:r w:rsidRPr="00E73415">
              <w:t>изведён</w:t>
            </w:r>
            <w:r w:rsidR="00DC3E84" w:rsidRPr="00E73415">
              <w:t>ные затраты</w:t>
            </w:r>
          </w:p>
        </w:tc>
      </w:tr>
      <w:tr w:rsidR="00DC481D" w:rsidRPr="00E73415" w:rsidTr="00AC2272">
        <w:trPr>
          <w:trHeight w:val="1631"/>
        </w:trPr>
        <w:tc>
          <w:tcPr>
            <w:tcW w:w="2408" w:type="dxa"/>
            <w:shd w:val="clear" w:color="auto" w:fill="FFFFFF"/>
          </w:tcPr>
          <w:p w:rsidR="00AE0B2C" w:rsidRPr="00E73415" w:rsidRDefault="00DC481D" w:rsidP="00ED043F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autoSpaceDE w:val="0"/>
              <w:ind w:left="0" w:firstLine="34"/>
            </w:pPr>
            <w:r w:rsidRPr="00E73415">
              <w:lastRenderedPageBreak/>
              <w:t>Субсидии на возмещение части прямых понесённых затрат на создание и модернизацию об</w:t>
            </w:r>
            <w:r w:rsidRPr="00E73415">
              <w:t>ъ</w:t>
            </w:r>
            <w:r w:rsidRPr="00E73415">
              <w:t>ектов агропромы</w:t>
            </w:r>
            <w:r w:rsidRPr="00E73415">
              <w:t>ш</w:t>
            </w:r>
            <w:r w:rsidRPr="00E73415">
              <w:t>ленного комплекса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snapToGrid w:val="0"/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autoSpaceDE w:val="0"/>
              <w:ind w:firstLine="176"/>
            </w:pPr>
            <w:r w:rsidRPr="00E73415">
              <w:t xml:space="preserve">Компенсация до </w:t>
            </w:r>
            <w:r w:rsidR="000E19A9" w:rsidRPr="00E73415">
              <w:t>30</w:t>
            </w:r>
            <w:r w:rsidR="00AE0B2C" w:rsidRPr="00E73415">
              <w:t> </w:t>
            </w:r>
            <w:r w:rsidRPr="00E73415">
              <w:t>% от сметной стоимости инв</w:t>
            </w:r>
            <w:r w:rsidRPr="00E73415">
              <w:t>е</w:t>
            </w:r>
            <w:r w:rsidRPr="00E73415">
              <w:t>стиционных проектов (включая создание и м</w:t>
            </w:r>
            <w:r w:rsidRPr="00E73415">
              <w:t>о</w:t>
            </w:r>
            <w:r w:rsidRPr="00E73415">
              <w:t>дернизацию тепличных комплексов, картофелехр</w:t>
            </w:r>
            <w:r w:rsidRPr="00E73415">
              <w:t>а</w:t>
            </w:r>
            <w:r w:rsidRPr="00E73415">
              <w:t>нилищ, овощехранилищ и плодохранилищ, приобр</w:t>
            </w:r>
            <w:r w:rsidRPr="00E73415">
              <w:t>е</w:t>
            </w:r>
            <w:r w:rsidRPr="00E73415">
              <w:t>тение техники и оборуд</w:t>
            </w:r>
            <w:r w:rsidRPr="00E73415">
              <w:t>о</w:t>
            </w:r>
            <w:r w:rsidRPr="00E73415">
              <w:t>вания).</w:t>
            </w:r>
          </w:p>
          <w:p w:rsidR="00DC481D" w:rsidRDefault="000E19A9" w:rsidP="000E19A9">
            <w:pPr>
              <w:autoSpaceDE w:val="0"/>
              <w:autoSpaceDN w:val="0"/>
              <w:adjustRightInd w:val="0"/>
              <w:ind w:firstLine="176"/>
              <w:outlineLvl w:val="0"/>
            </w:pPr>
            <w:r w:rsidRPr="00E73415">
              <w:t>Сумма финансирования  будет определена в первом полугодии текущего года по результатам конкурса инвестиционных проектов</w:t>
            </w:r>
          </w:p>
          <w:p w:rsidR="00E73E4D" w:rsidRPr="00E73415" w:rsidRDefault="00E73E4D" w:rsidP="000E19A9">
            <w:pPr>
              <w:autoSpaceDE w:val="0"/>
              <w:autoSpaceDN w:val="0"/>
              <w:adjustRightInd w:val="0"/>
              <w:ind w:firstLine="176"/>
              <w:outlineLvl w:val="0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D4482A" w:rsidP="00BB7816">
            <w:pPr>
              <w:ind w:firstLine="176"/>
            </w:pPr>
            <w:r w:rsidRPr="00E73415">
              <w:t>Сельскохозяйстве</w:t>
            </w:r>
            <w:r w:rsidRPr="00E73415">
              <w:t>н</w:t>
            </w:r>
            <w:r w:rsidRPr="00E73415">
              <w:t>ные товаропроизвод</w:t>
            </w:r>
            <w:r w:rsidRPr="00E73415">
              <w:t>и</w:t>
            </w:r>
            <w:r w:rsidRPr="00E73415">
              <w:t>тели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tabs>
                <w:tab w:val="left" w:pos="622"/>
                <w:tab w:val="left" w:pos="1134"/>
              </w:tabs>
              <w:autoSpaceDE w:val="0"/>
              <w:ind w:firstLine="170"/>
            </w:pPr>
            <w:r w:rsidRPr="00E73415">
              <w:t>Поддержка осуществляется на конкурсной основе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AE0B2C">
            <w:pPr>
              <w:pStyle w:val="ConsPlusTitle"/>
              <w:numPr>
                <w:ilvl w:val="0"/>
                <w:numId w:val="2"/>
              </w:numPr>
              <w:tabs>
                <w:tab w:val="left" w:pos="450"/>
              </w:tabs>
              <w:ind w:left="34" w:firstLine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E73415">
              <w:rPr>
                <w:rFonts w:ascii="Times New Roman" w:eastAsia="Calibri" w:hAnsi="Times New Roman" w:cs="Times New Roman"/>
                <w:b w:val="0"/>
                <w:bCs w:val="0"/>
              </w:rPr>
              <w:t>Техническая и технологическая модернизация сельского хозяйства</w:t>
            </w:r>
          </w:p>
        </w:tc>
        <w:tc>
          <w:tcPr>
            <w:tcW w:w="3688" w:type="dxa"/>
            <w:vMerge/>
            <w:shd w:val="clear" w:color="auto" w:fill="FFFFFF"/>
          </w:tcPr>
          <w:p w:rsidR="00DC481D" w:rsidRPr="00B11E10" w:rsidRDefault="00DC481D" w:rsidP="00BB7816">
            <w:pPr>
              <w:pStyle w:val="ConsPlusTitle"/>
              <w:tabs>
                <w:tab w:val="left" w:pos="450"/>
              </w:tabs>
              <w:snapToGrid w:val="0"/>
              <w:ind w:firstLine="178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118" w:type="dxa"/>
            <w:shd w:val="clear" w:color="auto" w:fill="FFFFFF"/>
          </w:tcPr>
          <w:p w:rsidR="00DC481D" w:rsidRPr="00E73415" w:rsidRDefault="008D45CE" w:rsidP="00BB7816">
            <w:pPr>
              <w:ind w:firstLine="176"/>
            </w:pPr>
            <w:r w:rsidRPr="00E73415">
              <w:t xml:space="preserve">В </w:t>
            </w:r>
            <w:r w:rsidR="00775546" w:rsidRPr="00E73415">
              <w:t>2018</w:t>
            </w:r>
            <w:r w:rsidR="00DC481D" w:rsidRPr="00E73415">
              <w:t xml:space="preserve"> году на выплату субсидий по указанному направлению предусмотр</w:t>
            </w:r>
            <w:r w:rsidR="00DC481D" w:rsidRPr="00E73415">
              <w:t>е</w:t>
            </w:r>
            <w:r w:rsidR="00D109AA" w:rsidRPr="00E73415">
              <w:t>но из средств краевого бюджета</w:t>
            </w:r>
            <w:r w:rsidR="00AE0B2C" w:rsidRPr="00E73415">
              <w:t> </w:t>
            </w:r>
            <w:r w:rsidR="00357BB1" w:rsidRPr="00E73415">
              <w:t>–</w:t>
            </w:r>
            <w:r w:rsidR="00AE0B2C" w:rsidRPr="00E73415">
              <w:t> </w:t>
            </w:r>
            <w:r w:rsidR="000E19A9" w:rsidRPr="00E73415">
              <w:t xml:space="preserve">111 769,6 </w:t>
            </w:r>
            <w:r w:rsidRPr="00E73415">
              <w:t>тыс. рублей</w:t>
            </w:r>
          </w:p>
          <w:p w:rsidR="00DC481D" w:rsidRPr="00E73415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ED043F" w:rsidP="00BB7816">
            <w:pPr>
              <w:pStyle w:val="ConsPlusTitle"/>
              <w:tabs>
                <w:tab w:val="left" w:pos="450"/>
              </w:tabs>
              <w:snapToGrid w:val="0"/>
              <w:ind w:firstLine="176"/>
              <w:rPr>
                <w:rFonts w:ascii="Times New Roman" w:eastAsia="Calibri" w:hAnsi="Times New Roman" w:cs="Times New Roman"/>
                <w:b w:val="0"/>
                <w:bCs w:val="0"/>
              </w:rPr>
            </w:pPr>
            <w:proofErr w:type="spellStart"/>
            <w:r w:rsidRPr="00E73415">
              <w:rPr>
                <w:rFonts w:ascii="Times New Roman" w:hAnsi="Times New Roman" w:cs="Times New Roman"/>
                <w:b w:val="0"/>
              </w:rPr>
              <w:t>Сельскохозяйствен-ные</w:t>
            </w:r>
            <w:proofErr w:type="spellEnd"/>
            <w:r w:rsidRPr="00E7341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D4482A" w:rsidRPr="00E73415">
              <w:rPr>
                <w:rFonts w:ascii="Times New Roman" w:hAnsi="Times New Roman" w:cs="Times New Roman"/>
                <w:b w:val="0"/>
              </w:rPr>
              <w:t>товаропроизводи-тели</w:t>
            </w:r>
            <w:proofErr w:type="spellEnd"/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ind w:firstLine="170"/>
            </w:pPr>
            <w:r w:rsidRPr="00E73415">
              <w:t>Предоставляется на возмещ</w:t>
            </w:r>
            <w:r w:rsidRPr="00E73415">
              <w:t>е</w:t>
            </w:r>
            <w:r w:rsidRPr="00E73415">
              <w:t>ние части затрат на приобрет</w:t>
            </w:r>
            <w:r w:rsidRPr="00E73415">
              <w:t>е</w:t>
            </w:r>
            <w:r w:rsidRPr="00E73415">
              <w:t>ние, в том числе на условиях ф</w:t>
            </w:r>
            <w:r w:rsidRPr="00E73415">
              <w:t>и</w:t>
            </w:r>
            <w:r w:rsidRPr="00E73415">
              <w:t xml:space="preserve">нансовой аренды (лизинга), с 1 января 2014 года тракторов 5 </w:t>
            </w:r>
            <w:r w:rsidR="003032A9" w:rsidRPr="00E73415">
              <w:t>-</w:t>
            </w:r>
            <w:r w:rsidRPr="00E73415">
              <w:t xml:space="preserve"> 8 тягового класса, произведенных на терри</w:t>
            </w:r>
            <w:r w:rsidR="00DC3E84" w:rsidRPr="00E73415">
              <w:t>тории Алтайского края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ED043F" w:rsidP="00D823D7">
            <w:pPr>
              <w:numPr>
                <w:ilvl w:val="0"/>
                <w:numId w:val="2"/>
              </w:numPr>
              <w:ind w:left="0" w:firstLine="142"/>
              <w:rPr>
                <w:shd w:val="clear" w:color="auto" w:fill="FFFF00"/>
              </w:rPr>
            </w:pPr>
            <w:r w:rsidRPr="00E73415">
              <w:lastRenderedPageBreak/>
              <w:t xml:space="preserve"> </w:t>
            </w:r>
            <w:r w:rsidR="00DC481D" w:rsidRPr="00DD0E2C">
              <w:t>Предоставление грантов на реализ</w:t>
            </w:r>
            <w:r w:rsidR="00DC481D" w:rsidRPr="00DD0E2C">
              <w:t>а</w:t>
            </w:r>
            <w:r w:rsidR="00DC481D" w:rsidRPr="00DD0E2C">
              <w:t>цию проектов в пр</w:t>
            </w:r>
            <w:r w:rsidR="00DC481D" w:rsidRPr="00DD0E2C">
              <w:t>и</w:t>
            </w:r>
            <w:r w:rsidR="00DC481D" w:rsidRPr="00DD0E2C">
              <w:t>оритетных сферах экономики</w:t>
            </w:r>
          </w:p>
        </w:tc>
        <w:tc>
          <w:tcPr>
            <w:tcW w:w="3688" w:type="dxa"/>
            <w:shd w:val="clear" w:color="auto" w:fill="FFFFFF"/>
          </w:tcPr>
          <w:p w:rsidR="00DC481D" w:rsidRPr="00B11E10" w:rsidRDefault="00AE0B2C" w:rsidP="00BB7816">
            <w:pPr>
              <w:ind w:firstLine="178"/>
            </w:pPr>
            <w:r w:rsidRPr="00B11E10">
              <w:t>п</w:t>
            </w:r>
            <w:r w:rsidR="00DC481D" w:rsidRPr="00B11E10">
              <w:t>остановление Администрации края от 24.01.2014 № 20 «Об у</w:t>
            </w:r>
            <w:r w:rsidR="00DC481D" w:rsidRPr="00B11E10">
              <w:t>т</w:t>
            </w:r>
            <w:r w:rsidR="00DC481D" w:rsidRPr="00B11E10">
              <w:t>верждении государствен</w:t>
            </w:r>
            <w:r w:rsidR="00815AF6">
              <w:t>ной пр</w:t>
            </w:r>
            <w:r w:rsidR="00815AF6">
              <w:t>о</w:t>
            </w:r>
            <w:r w:rsidR="00815AF6">
              <w:t>граммы Алтайского края «П</w:t>
            </w:r>
            <w:r w:rsidR="00DC481D" w:rsidRPr="00B11E10">
              <w:t>о</w:t>
            </w:r>
            <w:r w:rsidR="00DC481D" w:rsidRPr="00B11E10">
              <w:t>д</w:t>
            </w:r>
            <w:r w:rsidR="00DC481D" w:rsidRPr="00B11E10">
              <w:t xml:space="preserve">держка и развитие малого и </w:t>
            </w:r>
            <w:r w:rsidR="00DC481D" w:rsidRPr="00B11E10">
              <w:lastRenderedPageBreak/>
              <w:t xml:space="preserve">среднего предпринимательства в Алтайском крае» на 2014-2020 годы»; </w:t>
            </w:r>
          </w:p>
          <w:p w:rsidR="00DC481D" w:rsidRPr="00B11E10" w:rsidRDefault="00AE0B2C" w:rsidP="000420A4">
            <w:pPr>
              <w:ind w:firstLine="178"/>
            </w:pPr>
            <w:r w:rsidRPr="00B11E10">
              <w:t>п</w:t>
            </w:r>
            <w:r w:rsidR="00DC481D" w:rsidRPr="00B11E10">
              <w:t xml:space="preserve">остановление Администрации края от </w:t>
            </w:r>
            <w:r w:rsidR="000420A4" w:rsidRPr="00B11E10">
              <w:t>07.06.2017 № 199</w:t>
            </w:r>
            <w:r w:rsidR="00DC481D" w:rsidRPr="00B11E10">
              <w:t xml:space="preserve"> «О проведении конкурсного отбора субъектов малого и среднего предпринимательства для пр</w:t>
            </w:r>
            <w:r w:rsidR="00DC481D" w:rsidRPr="00B11E10">
              <w:t>е</w:t>
            </w:r>
            <w:r w:rsidR="00DC481D" w:rsidRPr="00B11E10">
              <w:t>доставления грантов на реализ</w:t>
            </w:r>
            <w:r w:rsidR="00DC481D" w:rsidRPr="00B11E10">
              <w:t>а</w:t>
            </w:r>
            <w:r w:rsidR="00DC481D" w:rsidRPr="00B11E10">
              <w:t>цию проектов в приоритетных сферах экономики»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B96BE7" w:rsidP="00BB7816">
            <w:pPr>
              <w:ind w:firstLine="176"/>
            </w:pPr>
            <w:r w:rsidRPr="00E73415">
              <w:lastRenderedPageBreak/>
              <w:t>В 2018</w:t>
            </w:r>
            <w:r w:rsidR="00DC481D" w:rsidRPr="00E73415">
              <w:t xml:space="preserve"> году на выплату субсидий по указанному направлению предусмотр</w:t>
            </w:r>
            <w:r w:rsidR="00DC481D" w:rsidRPr="00E73415">
              <w:t>е</w:t>
            </w:r>
            <w:r w:rsidR="00DC481D" w:rsidRPr="00E73415">
              <w:t>но</w:t>
            </w:r>
            <w:r w:rsidR="00D109AA" w:rsidRPr="00E73415">
              <w:t xml:space="preserve"> </w:t>
            </w:r>
            <w:r w:rsidR="00DC481D" w:rsidRPr="00E73415">
              <w:t xml:space="preserve">из средств краевого бюджета </w:t>
            </w:r>
            <w:r w:rsidR="0058675F">
              <w:t>–</w:t>
            </w:r>
            <w:r w:rsidR="00DC481D" w:rsidRPr="00E73415">
              <w:t xml:space="preserve"> </w:t>
            </w:r>
            <w:r w:rsidR="0058675F">
              <w:t>6,6</w:t>
            </w:r>
            <w:r w:rsidR="00DC481D" w:rsidRPr="00E73415">
              <w:t xml:space="preserve"> </w:t>
            </w:r>
            <w:r w:rsidR="0058675F">
              <w:t>млн</w:t>
            </w:r>
            <w:r w:rsidR="00DC481D" w:rsidRPr="00E73415">
              <w:t>. </w:t>
            </w:r>
            <w:r w:rsidR="00E40EBF" w:rsidRPr="00E73415">
              <w:t xml:space="preserve"> </w:t>
            </w:r>
            <w:r w:rsidR="00DC481D" w:rsidRPr="00E73415">
              <w:t>руб</w:t>
            </w:r>
            <w:r w:rsidR="00E40F8A" w:rsidRPr="00E73415">
              <w:t>лей</w:t>
            </w:r>
          </w:p>
          <w:p w:rsidR="00DC481D" w:rsidRPr="00E73415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lastRenderedPageBreak/>
              <w:t>Участниками ко</w:t>
            </w:r>
            <w:r w:rsidRPr="00E73415">
              <w:t>н</w:t>
            </w:r>
            <w:r w:rsidRPr="00E73415">
              <w:t>курсного отбора для предоставления грантов</w:t>
            </w:r>
            <w:r w:rsidR="000420A4" w:rsidRPr="00E73415">
              <w:t xml:space="preserve"> в приоритетных сферах экономики </w:t>
            </w:r>
            <w:r w:rsidRPr="00E73415">
              <w:t xml:space="preserve"> могут быть</w:t>
            </w:r>
            <w:r w:rsidR="00815AF6">
              <w:t xml:space="preserve"> </w:t>
            </w:r>
            <w:r w:rsidR="00815AF6">
              <w:lastRenderedPageBreak/>
              <w:t>субъекты малого и среднего предприним</w:t>
            </w:r>
            <w:r w:rsidR="00815AF6">
              <w:t>а</w:t>
            </w:r>
            <w:r w:rsidR="00815AF6">
              <w:t>тельства (далее – «С</w:t>
            </w:r>
            <w:r w:rsidR="000420A4" w:rsidRPr="00E73415">
              <w:t>МСП</w:t>
            </w:r>
            <w:r w:rsidR="00815AF6">
              <w:t>»)</w:t>
            </w:r>
            <w:r w:rsidRPr="00E73415">
              <w:t>:</w:t>
            </w:r>
          </w:p>
          <w:p w:rsidR="000420A4" w:rsidRPr="00E73415" w:rsidRDefault="000420A4" w:rsidP="000420A4">
            <w:r w:rsidRPr="00E73415">
              <w:t>зарегистрированные в едином реестре субъе</w:t>
            </w:r>
            <w:r w:rsidRPr="00E73415">
              <w:t>к</w:t>
            </w:r>
            <w:r w:rsidRPr="00E73415">
              <w:t>тов малого и среднего предпринимательства;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>зарегистрированные в качестве индивидуал</w:t>
            </w:r>
            <w:r w:rsidRPr="00E73415">
              <w:t>ь</w:t>
            </w:r>
            <w:r w:rsidRPr="00E73415">
              <w:t xml:space="preserve">ного предпринимателя или юридического лица </w:t>
            </w:r>
            <w:r w:rsidR="000420A4" w:rsidRPr="00E73415">
              <w:t>и осуществляющие деятельность на терр</w:t>
            </w:r>
            <w:r w:rsidR="000420A4" w:rsidRPr="00E73415">
              <w:t>и</w:t>
            </w:r>
            <w:r w:rsidR="000420A4" w:rsidRPr="00E73415">
              <w:t>тории Алтайского края на момент подачи зая</w:t>
            </w:r>
            <w:r w:rsidR="000420A4" w:rsidRPr="00E73415">
              <w:t>в</w:t>
            </w:r>
            <w:r w:rsidR="000420A4" w:rsidRPr="00E73415">
              <w:t>ки 18 месяцев и более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>имеющие среднесп</w:t>
            </w:r>
            <w:r w:rsidRPr="00E73415">
              <w:t>и</w:t>
            </w:r>
            <w:r w:rsidRPr="00E73415">
              <w:t>сочную численность наёмных работников 3 и более человек и сре</w:t>
            </w:r>
            <w:r w:rsidRPr="00E73415">
              <w:t>д</w:t>
            </w:r>
            <w:r w:rsidRPr="00E73415">
              <w:t>немесячную зарабо</w:t>
            </w:r>
            <w:r w:rsidRPr="00E73415">
              <w:t>т</w:t>
            </w:r>
            <w:r w:rsidRPr="00E73415">
              <w:t>ную плату на одного работника более 1</w:t>
            </w:r>
            <w:r w:rsidR="0058675F">
              <w:t>2</w:t>
            </w:r>
            <w:r w:rsidRPr="00E73415">
              <w:t>000 рублей;</w:t>
            </w:r>
          </w:p>
          <w:p w:rsidR="000420A4" w:rsidRPr="00E73415" w:rsidRDefault="000420A4" w:rsidP="00BB7816">
            <w:pPr>
              <w:ind w:firstLine="176"/>
            </w:pPr>
            <w:r w:rsidRPr="00E73415">
              <w:t>основным видом де</w:t>
            </w:r>
            <w:r w:rsidRPr="00E73415">
              <w:t>я</w:t>
            </w:r>
            <w:r w:rsidRPr="00E73415">
              <w:t>тельности которых не является предоставл</w:t>
            </w:r>
            <w:r w:rsidRPr="00E73415">
              <w:t>е</w:t>
            </w:r>
            <w:r w:rsidRPr="00E73415">
              <w:t>ние недвижимости в аренду;</w:t>
            </w:r>
          </w:p>
          <w:p w:rsidR="000420A4" w:rsidRPr="00E73415" w:rsidRDefault="000420A4" w:rsidP="00BB7816">
            <w:pPr>
              <w:ind w:firstLine="176"/>
            </w:pPr>
            <w:r w:rsidRPr="00E73415">
              <w:t>не имеющие задо</w:t>
            </w:r>
            <w:r w:rsidRPr="00E73415">
              <w:t>л</w:t>
            </w:r>
            <w:r w:rsidRPr="00E73415">
              <w:t>женности по налогам, сборам, страховым взносам и иным обяз</w:t>
            </w:r>
            <w:r w:rsidRPr="00E73415">
              <w:t>а</w:t>
            </w:r>
            <w:r w:rsidRPr="00E73415">
              <w:lastRenderedPageBreak/>
              <w:t>тельным платежам в бюджеты бюджетной системы Российской Федерации;</w:t>
            </w:r>
          </w:p>
          <w:p w:rsidR="00DC481D" w:rsidRPr="00E73415" w:rsidRDefault="002D5526" w:rsidP="00BB7816">
            <w:pPr>
              <w:ind w:firstLine="176"/>
            </w:pPr>
            <w:r w:rsidRPr="00E73415">
              <w:t>не находящиеся в процессе реорганиз</w:t>
            </w:r>
            <w:r w:rsidRPr="00E73415">
              <w:t>а</w:t>
            </w:r>
            <w:r w:rsidRPr="00E73415">
              <w:t>ции, банкротства или ликвидации и не имеющие ограничения на осуществление х</w:t>
            </w:r>
            <w:r w:rsidRPr="00E73415">
              <w:t>о</w:t>
            </w:r>
            <w:r w:rsidRPr="00E73415">
              <w:t>зяйствен</w:t>
            </w:r>
            <w:r w:rsidR="00875143" w:rsidRPr="00E73415">
              <w:t>ной деятельн</w:t>
            </w:r>
            <w:r w:rsidR="00875143" w:rsidRPr="00E73415">
              <w:t>о</w:t>
            </w:r>
            <w:r w:rsidR="00875143" w:rsidRPr="00E73415">
              <w:t>сти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ind w:firstLine="170"/>
            </w:pPr>
            <w:r w:rsidRPr="00E73415">
              <w:lastRenderedPageBreak/>
              <w:t>Приоритетными сферами эк</w:t>
            </w:r>
            <w:r w:rsidRPr="00E73415">
              <w:t>о</w:t>
            </w:r>
            <w:r w:rsidRPr="00E73415">
              <w:t xml:space="preserve">номики признаются значимые направления </w:t>
            </w:r>
            <w:proofErr w:type="spellStart"/>
            <w:r w:rsidRPr="00E73415">
              <w:t>социально-экономи</w:t>
            </w:r>
            <w:r w:rsidR="009A7A31" w:rsidRPr="00E73415">
              <w:t>-</w:t>
            </w:r>
            <w:r w:rsidRPr="00E73415">
              <w:t>ческого</w:t>
            </w:r>
            <w:proofErr w:type="spellEnd"/>
            <w:r w:rsidRPr="00E73415">
              <w:t xml:space="preserve"> развития Алтайского края. Предоставление гр</w:t>
            </w:r>
            <w:r w:rsidR="002D5526" w:rsidRPr="00E73415">
              <w:t xml:space="preserve">антов в </w:t>
            </w:r>
            <w:r w:rsidR="00B96BE7" w:rsidRPr="00E73415">
              <w:lastRenderedPageBreak/>
              <w:t>2018</w:t>
            </w:r>
            <w:r w:rsidR="00954275" w:rsidRPr="00E73415">
              <w:t xml:space="preserve"> году </w:t>
            </w:r>
            <w:r w:rsidR="002D5526" w:rsidRPr="00E73415">
              <w:t>осуществляется</w:t>
            </w:r>
            <w:r w:rsidRPr="00E73415">
              <w:t xml:space="preserve"> по следующим направлениям:</w:t>
            </w:r>
          </w:p>
          <w:p w:rsidR="00DC481D" w:rsidRPr="00E73415" w:rsidRDefault="00DC481D" w:rsidP="00BB7816">
            <w:pPr>
              <w:ind w:firstLine="170"/>
            </w:pPr>
            <w:r w:rsidRPr="00E73415">
              <w:t>«Развитие придорожного се</w:t>
            </w:r>
            <w:r w:rsidRPr="00E73415">
              <w:t>р</w:t>
            </w:r>
            <w:r w:rsidRPr="00E73415">
              <w:t>виса»</w:t>
            </w:r>
            <w:r w:rsidR="0058675F">
              <w:t xml:space="preserve"> (возмещению подлежат расходы на осуществление строительных работ и благоус</w:t>
            </w:r>
            <w:r w:rsidR="0058675F">
              <w:t>т</w:t>
            </w:r>
            <w:r w:rsidR="0058675F">
              <w:t>ройство территории комплексов дорожного сервиса, приобрет</w:t>
            </w:r>
            <w:r w:rsidR="0058675F">
              <w:t>е</w:t>
            </w:r>
            <w:r w:rsidR="0058675F">
              <w:t>ние технологического оборуд</w:t>
            </w:r>
            <w:r w:rsidR="0058675F">
              <w:t>о</w:t>
            </w:r>
            <w:r w:rsidR="0058675F">
              <w:t>вания для объектов обществе</w:t>
            </w:r>
            <w:r w:rsidR="0058675F">
              <w:t>н</w:t>
            </w:r>
            <w:r w:rsidR="0058675F">
              <w:t>ного питания комплексов доро</w:t>
            </w:r>
            <w:r w:rsidR="0058675F">
              <w:t>ж</w:t>
            </w:r>
            <w:r w:rsidR="0058675F">
              <w:t>ного сервиса)</w:t>
            </w:r>
            <w:r w:rsidRPr="00E73415">
              <w:t>;</w:t>
            </w:r>
          </w:p>
          <w:p w:rsidR="00DC481D" w:rsidRDefault="00DC481D" w:rsidP="00BB7816">
            <w:pPr>
              <w:ind w:firstLine="170"/>
            </w:pPr>
            <w:r w:rsidRPr="00E73415">
              <w:t>«Строительство и производство стройматериалов»</w:t>
            </w:r>
            <w:r w:rsidR="0058675F">
              <w:t xml:space="preserve"> (приобретение основных средств и коммерч</w:t>
            </w:r>
            <w:r w:rsidR="0058675F">
              <w:t>е</w:t>
            </w:r>
            <w:r w:rsidR="0058675F">
              <w:t>ского транспорта)</w:t>
            </w:r>
            <w:r w:rsidRPr="00E73415">
              <w:t>;</w:t>
            </w:r>
          </w:p>
          <w:p w:rsidR="0058675F" w:rsidRPr="00E73415" w:rsidRDefault="0058675F" w:rsidP="00BB7816">
            <w:pPr>
              <w:ind w:firstLine="170"/>
            </w:pPr>
            <w:r>
              <w:t>«Переработка сельскохозяйс</w:t>
            </w:r>
            <w:r>
              <w:t>т</w:t>
            </w:r>
            <w:r>
              <w:t>венной продукции» (возмещение затрат на приобретение оборуд</w:t>
            </w:r>
            <w:r>
              <w:t>о</w:t>
            </w:r>
            <w:r>
              <w:t>вания для переработки и охла</w:t>
            </w:r>
            <w:r>
              <w:t>ж</w:t>
            </w:r>
            <w:r>
              <w:t>дения молока</w:t>
            </w:r>
            <w:r w:rsidR="004E7FE5">
              <w:t>, оборудования для забоя скота и птицы, их перви</w:t>
            </w:r>
            <w:r w:rsidR="004E7FE5">
              <w:t>ч</w:t>
            </w:r>
            <w:r w:rsidR="004E7FE5">
              <w:t>ной переработки и охлаждения</w:t>
            </w:r>
            <w:r>
              <w:t>)</w:t>
            </w:r>
            <w:r w:rsidR="004E7FE5">
              <w:t>;</w:t>
            </w:r>
          </w:p>
          <w:p w:rsidR="00DC481D" w:rsidRDefault="002034DE" w:rsidP="00BB7816">
            <w:pPr>
              <w:ind w:firstLine="170"/>
            </w:pPr>
            <w:r w:rsidRPr="00E73415">
              <w:t>«Переработка дикоросов»</w:t>
            </w:r>
            <w:r w:rsidR="004E7FE5">
              <w:t xml:space="preserve"> (на приобретение основных средств и коммерческого транспорта);</w:t>
            </w:r>
          </w:p>
          <w:p w:rsidR="004E7FE5" w:rsidRDefault="004E7FE5" w:rsidP="00BB7816">
            <w:pPr>
              <w:ind w:firstLine="170"/>
            </w:pPr>
            <w:r>
              <w:t>«Индустрия детских товаров» (на приобретение основных средств и коммерческого тран</w:t>
            </w:r>
            <w:r>
              <w:t>с</w:t>
            </w:r>
            <w:r>
              <w:t>порта СМСП, реализующим пр</w:t>
            </w:r>
            <w:r>
              <w:t>о</w:t>
            </w:r>
            <w:r>
              <w:t>екты в сфере производства де</w:t>
            </w:r>
            <w:r>
              <w:t>т</w:t>
            </w:r>
            <w:r>
              <w:t>ской одежды и обуви, детских игрушек и робототехники, тов</w:t>
            </w:r>
            <w:r>
              <w:t>а</w:t>
            </w:r>
            <w:r>
              <w:t xml:space="preserve">ров для детского творчества, </w:t>
            </w:r>
            <w:r>
              <w:lastRenderedPageBreak/>
              <w:t>спорта и отдыха, детской мебели, учебного оборудования, товаров для новорожденных, детских удерживающих устройств, тов</w:t>
            </w:r>
            <w:r>
              <w:t>а</w:t>
            </w:r>
            <w:r>
              <w:t>ров для детей инвалидов, пр</w:t>
            </w:r>
            <w:r>
              <w:t>о</w:t>
            </w:r>
            <w:r>
              <w:t>дукции предназначенной для детского питания.)</w:t>
            </w:r>
            <w:r w:rsidR="000A53D2">
              <w:t>;</w:t>
            </w:r>
          </w:p>
          <w:p w:rsidR="000A53D2" w:rsidRDefault="000A53D2" w:rsidP="00BB7816">
            <w:pPr>
              <w:ind w:firstLine="170"/>
            </w:pPr>
            <w:r>
              <w:t>«Ремесленное мастерство» (на приобретение основных средств, коммерческого транспорта и и</w:t>
            </w:r>
            <w:r>
              <w:t>н</w:t>
            </w:r>
            <w:r>
              <w:t>струментов для производства ремесленных изделий);</w:t>
            </w:r>
          </w:p>
          <w:p w:rsidR="000A53D2" w:rsidRPr="00E73415" w:rsidRDefault="000A53D2" w:rsidP="00BB7816">
            <w:pPr>
              <w:ind w:firstLine="170"/>
            </w:pPr>
            <w:r>
              <w:t>«Мобильная торговля на селе» (на приобретение торговых пр</w:t>
            </w:r>
            <w:r>
              <w:t>и</w:t>
            </w:r>
            <w:r>
              <w:t xml:space="preserve">цепов и автолавок для выездной торговли). </w:t>
            </w:r>
          </w:p>
          <w:p w:rsidR="002D5526" w:rsidRPr="00E73415" w:rsidRDefault="002D5526" w:rsidP="002D5526">
            <w:pPr>
              <w:ind w:firstLine="170"/>
            </w:pPr>
            <w:r w:rsidRPr="00E73415">
              <w:t>Гранты предоставляются в пр</w:t>
            </w:r>
            <w:r w:rsidRPr="00E73415">
              <w:t>е</w:t>
            </w:r>
            <w:r w:rsidRPr="00E73415">
              <w:t>делах средств, предусмотренных в краевом бюджете, на компе</w:t>
            </w:r>
            <w:r w:rsidRPr="00E73415">
              <w:t>н</w:t>
            </w:r>
            <w:r w:rsidRPr="00E73415">
              <w:t>сацию до 70 процентов расходов, предусмотренных бизнес-проектом при условии софина</w:t>
            </w:r>
            <w:r w:rsidRPr="00E73415">
              <w:t>н</w:t>
            </w:r>
            <w:r w:rsidR="00815AF6">
              <w:t>сирования С</w:t>
            </w:r>
            <w:r w:rsidRPr="00E73415">
              <w:t>МСП расходов на реализацию бизнес-проекта в размере не менее 30 процентов общей стоимости бизнес-проекта.</w:t>
            </w:r>
          </w:p>
          <w:p w:rsidR="002D5526" w:rsidRPr="00E73415" w:rsidRDefault="00D62649" w:rsidP="002D5526">
            <w:pPr>
              <w:ind w:firstLine="170"/>
            </w:pPr>
            <w:r>
              <w:t>При оценке проектов С</w:t>
            </w:r>
            <w:r w:rsidR="002D5526" w:rsidRPr="00E73415">
              <w:t>МСП конкурсной комиссией учитыв</w:t>
            </w:r>
            <w:r w:rsidR="002D5526" w:rsidRPr="00E73415">
              <w:t>а</w:t>
            </w:r>
            <w:r w:rsidR="002D5526" w:rsidRPr="00E73415">
              <w:t>ются следующие критерии отб</w:t>
            </w:r>
            <w:r w:rsidR="002D5526" w:rsidRPr="00E73415">
              <w:t>о</w:t>
            </w:r>
            <w:r w:rsidR="002D5526" w:rsidRPr="00E73415">
              <w:t>ра:</w:t>
            </w:r>
          </w:p>
          <w:p w:rsidR="002D5526" w:rsidRPr="00E73415" w:rsidRDefault="002D5526" w:rsidP="002D5526">
            <w:pPr>
              <w:ind w:firstLine="170"/>
            </w:pPr>
            <w:r w:rsidRPr="00E73415">
              <w:t>актуальность проекта;</w:t>
            </w:r>
          </w:p>
          <w:p w:rsidR="002D5526" w:rsidRPr="00E73415" w:rsidRDefault="002D5526" w:rsidP="002D5526">
            <w:pPr>
              <w:ind w:firstLine="170"/>
            </w:pPr>
            <w:r w:rsidRPr="00E73415">
              <w:t>наличие необходимого для ре</w:t>
            </w:r>
            <w:r w:rsidRPr="00E73415">
              <w:t>а</w:t>
            </w:r>
            <w:r w:rsidRPr="00E73415">
              <w:t xml:space="preserve">лизации заявленного проекта </w:t>
            </w:r>
            <w:r w:rsidRPr="00E73415">
              <w:lastRenderedPageBreak/>
              <w:t>опыта, разрешений, лицензий;</w:t>
            </w:r>
          </w:p>
          <w:p w:rsidR="002D5526" w:rsidRPr="00E73415" w:rsidRDefault="002D5526" w:rsidP="002D5526">
            <w:pPr>
              <w:ind w:firstLine="170"/>
            </w:pPr>
            <w:r w:rsidRPr="00E73415">
              <w:t>наличие кадрового и произво</w:t>
            </w:r>
            <w:r w:rsidRPr="00E73415">
              <w:t>д</w:t>
            </w:r>
            <w:r w:rsidRPr="00E73415">
              <w:t>ственного потенциала для реал</w:t>
            </w:r>
            <w:r w:rsidRPr="00E73415">
              <w:t>и</w:t>
            </w:r>
            <w:r w:rsidRPr="00E73415">
              <w:t>зации проекта;</w:t>
            </w:r>
          </w:p>
          <w:p w:rsidR="00DC481D" w:rsidRDefault="002D5526" w:rsidP="002D5526">
            <w:pPr>
              <w:ind w:firstLine="170"/>
            </w:pPr>
            <w:r w:rsidRPr="00E73415">
              <w:t>социально-экономическая зн</w:t>
            </w:r>
            <w:r w:rsidRPr="00E73415">
              <w:t>а</w:t>
            </w:r>
            <w:r w:rsidRPr="00E73415">
              <w:t>чи</w:t>
            </w:r>
            <w:r w:rsidR="00875143" w:rsidRPr="00E73415">
              <w:t>мость проекта</w:t>
            </w:r>
            <w:r w:rsidR="00D62649">
              <w:t>.</w:t>
            </w:r>
          </w:p>
          <w:p w:rsidR="00E73E4D" w:rsidRPr="00E73415" w:rsidRDefault="00E73E4D" w:rsidP="002D5526">
            <w:pPr>
              <w:ind w:firstLine="170"/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864FF1" w:rsidP="00D62649">
            <w:pPr>
              <w:numPr>
                <w:ilvl w:val="0"/>
                <w:numId w:val="2"/>
              </w:numPr>
              <w:ind w:left="0" w:firstLine="142"/>
              <w:rPr>
                <w:shd w:val="clear" w:color="auto" w:fill="FFFF00"/>
              </w:rPr>
            </w:pPr>
            <w:r w:rsidRPr="00E73415">
              <w:lastRenderedPageBreak/>
              <w:t xml:space="preserve"> </w:t>
            </w:r>
            <w:r w:rsidR="00DC481D" w:rsidRPr="00DD0E2C">
              <w:t>Развитие си</w:t>
            </w:r>
            <w:r w:rsidR="00DC481D" w:rsidRPr="00DD0E2C">
              <w:t>с</w:t>
            </w:r>
            <w:r w:rsidR="00DC481D" w:rsidRPr="00DD0E2C">
              <w:t xml:space="preserve">темы кредитования </w:t>
            </w:r>
            <w:r w:rsidR="00D62649">
              <w:t xml:space="preserve">СМСП </w:t>
            </w:r>
            <w:r w:rsidR="00DC481D" w:rsidRPr="00DD0E2C">
              <w:t>с использ</w:t>
            </w:r>
            <w:r w:rsidR="00DC481D" w:rsidRPr="00DD0E2C">
              <w:t>о</w:t>
            </w:r>
            <w:r w:rsidR="00DC481D" w:rsidRPr="00DD0E2C">
              <w:t>ванием средств фо</w:t>
            </w:r>
            <w:r w:rsidR="00DC481D" w:rsidRPr="00DD0E2C">
              <w:t>н</w:t>
            </w:r>
            <w:r w:rsidR="00DC481D" w:rsidRPr="00DD0E2C">
              <w:t xml:space="preserve">да </w:t>
            </w:r>
            <w:proofErr w:type="spellStart"/>
            <w:r w:rsidR="00DC481D" w:rsidRPr="00DD0E2C">
              <w:t>микрозаймов</w:t>
            </w:r>
            <w:proofErr w:type="spellEnd"/>
            <w:r w:rsidR="00DC481D" w:rsidRPr="00E73415">
              <w:rPr>
                <w:b/>
                <w:bCs/>
                <w:shd w:val="clear" w:color="auto" w:fill="FFFF00"/>
              </w:rPr>
              <w:t xml:space="preserve"> </w:t>
            </w:r>
          </w:p>
        </w:tc>
        <w:tc>
          <w:tcPr>
            <w:tcW w:w="3688" w:type="dxa"/>
            <w:shd w:val="clear" w:color="auto" w:fill="FFFFFF"/>
          </w:tcPr>
          <w:p w:rsidR="00DC481D" w:rsidRPr="00B11E10" w:rsidRDefault="00AE0B2C" w:rsidP="00BB7816">
            <w:pPr>
              <w:ind w:firstLine="178"/>
              <w:rPr>
                <w:spacing w:val="-6"/>
              </w:rPr>
            </w:pPr>
            <w:r w:rsidRPr="00B11E10">
              <w:rPr>
                <w:spacing w:val="-6"/>
              </w:rPr>
              <w:t>п</w:t>
            </w:r>
            <w:r w:rsidR="00DC481D" w:rsidRPr="00B11E10">
              <w:rPr>
                <w:spacing w:val="-6"/>
              </w:rPr>
              <w:t>остановление Администрации края от 24.01.2014</w:t>
            </w:r>
            <w:r w:rsidR="00D109AA" w:rsidRPr="00B11E10">
              <w:rPr>
                <w:spacing w:val="-6"/>
              </w:rPr>
              <w:t xml:space="preserve"> </w:t>
            </w:r>
            <w:r w:rsidR="00DC481D" w:rsidRPr="00B11E10">
              <w:rPr>
                <w:spacing w:val="-6"/>
              </w:rPr>
              <w:t xml:space="preserve">№ 20 </w:t>
            </w:r>
            <w:r w:rsidR="00AB7383">
              <w:rPr>
                <w:spacing w:val="-6"/>
              </w:rPr>
              <w:t xml:space="preserve">(ред. от 24.05.2018) </w:t>
            </w:r>
            <w:r w:rsidR="00DC481D" w:rsidRPr="00B11E10">
              <w:rPr>
                <w:spacing w:val="-6"/>
              </w:rPr>
              <w:t>«Об утверждении гос</w:t>
            </w:r>
            <w:r w:rsidR="00DC481D" w:rsidRPr="00B11E10">
              <w:rPr>
                <w:spacing w:val="-6"/>
              </w:rPr>
              <w:t>у</w:t>
            </w:r>
            <w:r w:rsidR="00DC481D" w:rsidRPr="00B11E10">
              <w:rPr>
                <w:spacing w:val="-6"/>
              </w:rPr>
              <w:t>дарственной программы Алтайск</w:t>
            </w:r>
            <w:r w:rsidR="00DC481D" w:rsidRPr="00B11E10">
              <w:rPr>
                <w:spacing w:val="-6"/>
              </w:rPr>
              <w:t>о</w:t>
            </w:r>
            <w:r w:rsidR="00DC481D" w:rsidRPr="00B11E10">
              <w:rPr>
                <w:spacing w:val="-6"/>
              </w:rPr>
              <w:t>го края «Поддержка и развитие м</w:t>
            </w:r>
            <w:r w:rsidR="00DC481D" w:rsidRPr="00B11E10">
              <w:rPr>
                <w:spacing w:val="-6"/>
              </w:rPr>
              <w:t>а</w:t>
            </w:r>
            <w:r w:rsidR="00DC481D" w:rsidRPr="00B11E10">
              <w:rPr>
                <w:spacing w:val="-6"/>
              </w:rPr>
              <w:t>лого и среднего предпринимател</w:t>
            </w:r>
            <w:r w:rsidR="00DC481D" w:rsidRPr="00B11E10">
              <w:rPr>
                <w:spacing w:val="-6"/>
              </w:rPr>
              <w:t>ь</w:t>
            </w:r>
            <w:r w:rsidR="00DC481D" w:rsidRPr="00B11E10">
              <w:rPr>
                <w:spacing w:val="-6"/>
              </w:rPr>
              <w:t>ства в Алтайском крае» на 2014-2020 годы»;</w:t>
            </w:r>
          </w:p>
          <w:p w:rsidR="00DC481D" w:rsidRPr="00B11E10" w:rsidRDefault="00AE0B2C" w:rsidP="006057F8">
            <w:pPr>
              <w:ind w:firstLine="178"/>
            </w:pPr>
            <w:r w:rsidRPr="00B11E10">
              <w:rPr>
                <w:spacing w:val="-8"/>
              </w:rPr>
              <w:t>п</w:t>
            </w:r>
            <w:r w:rsidR="00DC481D" w:rsidRPr="00B11E10">
              <w:rPr>
                <w:spacing w:val="-8"/>
              </w:rPr>
              <w:t>остановление Администрации Алтайского края от 13.03.2009</w:t>
            </w:r>
            <w:r w:rsidR="00DC481D" w:rsidRPr="00B11E10">
              <w:rPr>
                <w:spacing w:val="-6"/>
              </w:rPr>
              <w:t xml:space="preserve"> №</w:t>
            </w:r>
            <w:r w:rsidRPr="00B11E10">
              <w:rPr>
                <w:spacing w:val="-6"/>
              </w:rPr>
              <w:t> </w:t>
            </w:r>
            <w:r w:rsidR="00DC481D" w:rsidRPr="00B11E10">
              <w:rPr>
                <w:spacing w:val="-6"/>
              </w:rPr>
              <w:t xml:space="preserve"> 91 «Об Алтайском фонде </w:t>
            </w:r>
            <w:proofErr w:type="spellStart"/>
            <w:r w:rsidR="00DC481D" w:rsidRPr="00B11E10">
              <w:rPr>
                <w:spacing w:val="-6"/>
              </w:rPr>
              <w:t>мик</w:t>
            </w:r>
            <w:r w:rsidR="006057F8">
              <w:rPr>
                <w:spacing w:val="-6"/>
              </w:rPr>
              <w:t>р</w:t>
            </w:r>
            <w:r w:rsidR="006057F8">
              <w:rPr>
                <w:spacing w:val="-6"/>
              </w:rPr>
              <w:t>о</w:t>
            </w:r>
            <w:r w:rsidR="006057F8">
              <w:rPr>
                <w:spacing w:val="-6"/>
              </w:rPr>
              <w:t>займов</w:t>
            </w:r>
            <w:proofErr w:type="spellEnd"/>
            <w:r w:rsidR="006057F8">
              <w:rPr>
                <w:spacing w:val="-6"/>
              </w:rPr>
              <w:t>» (ред. от 02</w:t>
            </w:r>
            <w:r w:rsidR="00DC481D" w:rsidRPr="00B11E10">
              <w:rPr>
                <w:spacing w:val="-6"/>
              </w:rPr>
              <w:t>.0</w:t>
            </w:r>
            <w:r w:rsidR="006057F8">
              <w:rPr>
                <w:spacing w:val="-6"/>
              </w:rPr>
              <w:t>5</w:t>
            </w:r>
            <w:r w:rsidR="00DC481D" w:rsidRPr="00B11E10">
              <w:rPr>
                <w:spacing w:val="-6"/>
              </w:rPr>
              <w:t>.201</w:t>
            </w:r>
            <w:r w:rsidR="006057F8">
              <w:rPr>
                <w:spacing w:val="-6"/>
              </w:rPr>
              <w:t>7</w:t>
            </w:r>
            <w:r w:rsidR="00DC481D" w:rsidRPr="00B11E10">
              <w:rPr>
                <w:spacing w:val="-6"/>
              </w:rPr>
              <w:t>)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870B8E">
            <w:pPr>
              <w:ind w:firstLine="176"/>
            </w:pPr>
            <w:r w:rsidRPr="00E73415">
              <w:rPr>
                <w:spacing w:val="-6"/>
              </w:rPr>
              <w:t>Согласно Федеральному закону №</w:t>
            </w:r>
            <w:r w:rsidR="0083069C" w:rsidRPr="00E73415">
              <w:rPr>
                <w:spacing w:val="-6"/>
              </w:rPr>
              <w:t xml:space="preserve"> </w:t>
            </w:r>
            <w:r w:rsidRPr="00E73415">
              <w:rPr>
                <w:spacing w:val="-6"/>
              </w:rPr>
              <w:t xml:space="preserve">151-ФЗ «О </w:t>
            </w:r>
            <w:proofErr w:type="spellStart"/>
            <w:r w:rsidRPr="00E73415">
              <w:rPr>
                <w:spacing w:val="-6"/>
              </w:rPr>
              <w:t>микр</w:t>
            </w:r>
            <w:r w:rsidRPr="00E73415">
              <w:rPr>
                <w:spacing w:val="-6"/>
              </w:rPr>
              <w:t>о</w:t>
            </w:r>
            <w:r w:rsidRPr="00E73415">
              <w:rPr>
                <w:spacing w:val="-6"/>
              </w:rPr>
              <w:t>финансовой</w:t>
            </w:r>
            <w:proofErr w:type="spellEnd"/>
            <w:r w:rsidRPr="00E73415">
              <w:rPr>
                <w:spacing w:val="-6"/>
              </w:rPr>
              <w:t xml:space="preserve"> деятельности и </w:t>
            </w:r>
            <w:proofErr w:type="spellStart"/>
            <w:r w:rsidRPr="00E73415">
              <w:rPr>
                <w:spacing w:val="-6"/>
              </w:rPr>
              <w:t>микрофинансовых</w:t>
            </w:r>
            <w:proofErr w:type="spellEnd"/>
            <w:r w:rsidRPr="00E73415">
              <w:rPr>
                <w:spacing w:val="-6"/>
              </w:rPr>
              <w:t xml:space="preserve"> организ</w:t>
            </w:r>
            <w:r w:rsidRPr="00E73415">
              <w:rPr>
                <w:spacing w:val="-6"/>
              </w:rPr>
              <w:t>а</w:t>
            </w:r>
            <w:r w:rsidRPr="00E73415">
              <w:rPr>
                <w:spacing w:val="-6"/>
              </w:rPr>
              <w:t xml:space="preserve">циях» с 29 марта 2016 года </w:t>
            </w:r>
            <w:proofErr w:type="spellStart"/>
            <w:r w:rsidRPr="00E73415">
              <w:rPr>
                <w:spacing w:val="-6"/>
              </w:rPr>
              <w:t>микрозайм</w:t>
            </w:r>
            <w:proofErr w:type="spellEnd"/>
            <w:r w:rsidRPr="00E73415">
              <w:rPr>
                <w:spacing w:val="-6"/>
              </w:rPr>
              <w:t xml:space="preserve"> для субъектов м</w:t>
            </w:r>
            <w:r w:rsidRPr="00E73415">
              <w:rPr>
                <w:spacing w:val="-6"/>
              </w:rPr>
              <w:t>а</w:t>
            </w:r>
            <w:r w:rsidRPr="00E73415">
              <w:rPr>
                <w:spacing w:val="-6"/>
              </w:rPr>
              <w:t>лого предпринимательства увеличен до 3 м</w:t>
            </w:r>
            <w:r w:rsidR="00DC3E84" w:rsidRPr="00E73415">
              <w:rPr>
                <w:spacing w:val="-6"/>
              </w:rPr>
              <w:t>лн</w:t>
            </w:r>
            <w:r w:rsidRPr="00E73415">
              <w:rPr>
                <w:spacing w:val="-6"/>
              </w:rPr>
              <w:t xml:space="preserve"> рублей</w:t>
            </w:r>
          </w:p>
        </w:tc>
        <w:tc>
          <w:tcPr>
            <w:tcW w:w="2700" w:type="dxa"/>
            <w:shd w:val="clear" w:color="auto" w:fill="FFFFFF"/>
          </w:tcPr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К участию в отборе на получение госуда</w:t>
            </w:r>
            <w:r w:rsidRPr="00E73415">
              <w:t>р</w:t>
            </w:r>
            <w:r w:rsidRPr="00E73415">
              <w:t>ственной поддержки допускаются субъекты малого предприним</w:t>
            </w:r>
            <w:r w:rsidRPr="00E73415">
              <w:t>а</w:t>
            </w:r>
            <w:r w:rsidRPr="00E73415">
              <w:t>тельства (</w:t>
            </w:r>
            <w:r w:rsidR="00D62649">
              <w:t>далее – «</w:t>
            </w:r>
            <w:r w:rsidRPr="00E73415">
              <w:t>СМП</w:t>
            </w:r>
            <w:r w:rsidR="00D62649">
              <w:t>»</w:t>
            </w:r>
            <w:r w:rsidRPr="00E73415">
              <w:t>), соответс</w:t>
            </w:r>
            <w:r w:rsidRPr="00E73415">
              <w:t>т</w:t>
            </w:r>
            <w:r w:rsidRPr="00E73415">
              <w:t>вующие следующим требованиям: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соответствие крит</w:t>
            </w:r>
            <w:r w:rsidRPr="00E73415">
              <w:t>е</w:t>
            </w:r>
            <w:r w:rsidRPr="00E73415">
              <w:t>риям</w:t>
            </w:r>
            <w:r w:rsidR="00F13CC3">
              <w:t xml:space="preserve"> СМП</w:t>
            </w:r>
            <w:r w:rsidRPr="00E73415">
              <w:t>, определе</w:t>
            </w:r>
            <w:r w:rsidRPr="00E73415">
              <w:t>н</w:t>
            </w:r>
            <w:r w:rsidRPr="00E73415">
              <w:t xml:space="preserve">ным законодательством РФ; 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регистрация СМП в качестве налогопл</w:t>
            </w:r>
            <w:r w:rsidRPr="00E73415">
              <w:t>а</w:t>
            </w:r>
            <w:r w:rsidRPr="00E73415">
              <w:t>тельщика на террит</w:t>
            </w:r>
            <w:r w:rsidRPr="00E73415">
              <w:t>о</w:t>
            </w:r>
            <w:r w:rsidRPr="00E73415">
              <w:t>рии Алтайского края;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отсутствие проср</w:t>
            </w:r>
            <w:r w:rsidRPr="00E73415">
              <w:t>о</w:t>
            </w:r>
            <w:r w:rsidRPr="00E73415">
              <w:t>ченной задолженности по налоговым и иным обязательным плат</w:t>
            </w:r>
            <w:r w:rsidRPr="00E73415">
              <w:t>е</w:t>
            </w:r>
            <w:r w:rsidRPr="00E73415">
              <w:t>жам (в том числе по пени, штрафам, иным предусмотренным з</w:t>
            </w:r>
            <w:r w:rsidRPr="00E73415">
              <w:t>а</w:t>
            </w:r>
            <w:r w:rsidRPr="00E73415">
              <w:t>конодательством РФ санкциям) в бюджеты и внебюджетные фонды;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lastRenderedPageBreak/>
              <w:t>в отношении поте</w:t>
            </w:r>
            <w:r w:rsidRPr="00E73415">
              <w:t>н</w:t>
            </w:r>
            <w:r w:rsidRPr="00E73415">
              <w:t>циального Заемщика в течение двух лет (либо меньшего срока в зав</w:t>
            </w:r>
            <w:r w:rsidRPr="00E73415">
              <w:t>и</w:t>
            </w:r>
            <w:r w:rsidRPr="00E73415">
              <w:t>симости от срока х</w:t>
            </w:r>
            <w:r w:rsidRPr="00E73415">
              <w:t>о</w:t>
            </w:r>
            <w:r w:rsidRPr="00E73415">
              <w:t>зяйственной деятельн</w:t>
            </w:r>
            <w:r w:rsidRPr="00E73415">
              <w:t>о</w:t>
            </w:r>
            <w:r w:rsidRPr="00E73415">
              <w:t>сти), предшествующих дате обращения за п</w:t>
            </w:r>
            <w:r w:rsidRPr="00E73415">
              <w:t>о</w:t>
            </w:r>
            <w:r w:rsidRPr="00E73415">
              <w:t xml:space="preserve">лучением </w:t>
            </w:r>
            <w:proofErr w:type="spellStart"/>
            <w:r w:rsidRPr="00E73415">
              <w:t>микрозайма</w:t>
            </w:r>
            <w:proofErr w:type="spellEnd"/>
            <w:r w:rsidRPr="00E73415">
              <w:t xml:space="preserve"> Фонда, не применялись процедуры несосто</w:t>
            </w:r>
            <w:r w:rsidRPr="00E73415">
              <w:t>я</w:t>
            </w:r>
            <w:r w:rsidRPr="00E73415">
              <w:t>тельности (банкротс</w:t>
            </w:r>
            <w:r w:rsidRPr="00E73415">
              <w:t>т</w:t>
            </w:r>
            <w:r w:rsidRPr="00E73415">
              <w:t>ва);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является кредитной и/или стр</w:t>
            </w:r>
            <w:r w:rsidRPr="00E73415">
              <w:t>а</w:t>
            </w:r>
            <w:r w:rsidRPr="00E73415">
              <w:t>ховой организаций, страховым или креди</w:t>
            </w:r>
            <w:r w:rsidRPr="00E73415">
              <w:t>т</w:t>
            </w:r>
            <w:r w:rsidRPr="00E73415">
              <w:t>ным кооперативом, л</w:t>
            </w:r>
            <w:r w:rsidRPr="00E73415">
              <w:t>и</w:t>
            </w:r>
            <w:r w:rsidRPr="00E73415">
              <w:t xml:space="preserve">зинговой компанией, </w:t>
            </w:r>
            <w:proofErr w:type="spellStart"/>
            <w:r w:rsidRPr="00E73415">
              <w:t>факторинговой</w:t>
            </w:r>
            <w:proofErr w:type="spellEnd"/>
            <w:r w:rsidRPr="00E73415">
              <w:t xml:space="preserve"> комп</w:t>
            </w:r>
            <w:r w:rsidRPr="00E73415">
              <w:t>а</w:t>
            </w:r>
            <w:r w:rsidRPr="00E73415">
              <w:t xml:space="preserve">нией, </w:t>
            </w:r>
            <w:proofErr w:type="spellStart"/>
            <w:r w:rsidRPr="00E73415">
              <w:t>микрофинанс</w:t>
            </w:r>
            <w:r w:rsidRPr="00E73415">
              <w:t>о</w:t>
            </w:r>
            <w:r w:rsidRPr="00E73415">
              <w:t>вой</w:t>
            </w:r>
            <w:proofErr w:type="spellEnd"/>
            <w:r w:rsidRPr="00E73415">
              <w:t xml:space="preserve"> организацией, и</w:t>
            </w:r>
            <w:r w:rsidRPr="00E73415">
              <w:t>н</w:t>
            </w:r>
            <w:r w:rsidRPr="00E73415">
              <w:t>вестиционным фондом, негосударственным пенсионным фондом, профессиональным участником рынка це</w:t>
            </w:r>
            <w:r w:rsidRPr="00E73415">
              <w:t>н</w:t>
            </w:r>
            <w:r w:rsidRPr="00E73415">
              <w:t xml:space="preserve">ных бумаг, ломбардом или иной </w:t>
            </w:r>
            <w:proofErr w:type="spellStart"/>
            <w:r w:rsidRPr="00E73415">
              <w:t>некредитной</w:t>
            </w:r>
            <w:proofErr w:type="spellEnd"/>
            <w:r w:rsidRPr="00E73415">
              <w:t xml:space="preserve"> финансовой организ</w:t>
            </w:r>
            <w:r w:rsidRPr="00E73415">
              <w:t>а</w:t>
            </w:r>
            <w:r w:rsidRPr="00E73415">
              <w:t>цией, а также СМП, не осуществляет иную деятельность в сфере финансового посредн</w:t>
            </w:r>
            <w:r w:rsidRPr="00E73415">
              <w:t>и</w:t>
            </w:r>
            <w:r w:rsidRPr="00E73415">
              <w:lastRenderedPageBreak/>
              <w:t>чества в качестве о</w:t>
            </w:r>
            <w:r w:rsidRPr="00E73415">
              <w:t>с</w:t>
            </w:r>
            <w:r w:rsidRPr="00E73415">
              <w:t>новной;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находится в процессе ликвидации;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является уч</w:t>
            </w:r>
            <w:r w:rsidRPr="00E73415">
              <w:t>а</w:t>
            </w:r>
            <w:r w:rsidRPr="00E73415">
              <w:t>стником соглашений о разделе продукции;</w:t>
            </w:r>
          </w:p>
          <w:p w:rsidR="00B04BCA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осуществляет предпринимательскую деятельность в сфере игорного бизнеса;</w:t>
            </w:r>
          </w:p>
          <w:p w:rsidR="0076060B" w:rsidRPr="00E73415" w:rsidRDefault="00B04BCA" w:rsidP="0076060B">
            <w:pPr>
              <w:tabs>
                <w:tab w:val="left" w:pos="0"/>
              </w:tabs>
              <w:ind w:firstLine="176"/>
            </w:pPr>
            <w:r w:rsidRPr="00E73415">
              <w:t>СМП не является в порядке, установле</w:t>
            </w:r>
            <w:r w:rsidRPr="00E73415">
              <w:t>н</w:t>
            </w:r>
            <w:r w:rsidR="00775546" w:rsidRPr="00E73415">
              <w:t>ном законодательством Рос</w:t>
            </w:r>
            <w:r w:rsidRPr="00E73415">
              <w:t>сийской Федерации о валютном регулир</w:t>
            </w:r>
            <w:r w:rsidRPr="00E73415">
              <w:t>о</w:t>
            </w:r>
            <w:r w:rsidRPr="00E73415">
              <w:t>вании и валютном ко</w:t>
            </w:r>
            <w:r w:rsidRPr="00E73415">
              <w:t>н</w:t>
            </w:r>
            <w:r w:rsidRPr="00E73415">
              <w:t>троле, нерезидентом Российской Федерации, за исключением случ</w:t>
            </w:r>
            <w:r w:rsidRPr="00E73415">
              <w:t>а</w:t>
            </w:r>
            <w:r w:rsidRPr="00E73415">
              <w:t>ев, предусмотренных международными дог</w:t>
            </w:r>
            <w:r w:rsidRPr="00E73415">
              <w:t>о</w:t>
            </w:r>
            <w:r w:rsidRPr="00E73415">
              <w:t>ворами Российской Ф</w:t>
            </w:r>
            <w:r w:rsidRPr="00E73415">
              <w:t>е</w:t>
            </w:r>
            <w:r w:rsidR="0076060B" w:rsidRPr="00E73415">
              <w:t>дерации;</w:t>
            </w:r>
          </w:p>
          <w:p w:rsidR="00A57D22" w:rsidRPr="00E73415" w:rsidRDefault="00B04BCA" w:rsidP="00870B8E">
            <w:pPr>
              <w:tabs>
                <w:tab w:val="left" w:pos="0"/>
              </w:tabs>
              <w:ind w:firstLine="176"/>
            </w:pPr>
            <w:r w:rsidRPr="00E73415">
              <w:t xml:space="preserve"> отсутствие у СМП на дату обращения за п</w:t>
            </w:r>
            <w:r w:rsidRPr="00E73415">
              <w:t>о</w:t>
            </w:r>
            <w:r w:rsidRPr="00E73415">
              <w:t xml:space="preserve">лучением </w:t>
            </w:r>
            <w:proofErr w:type="spellStart"/>
            <w:r w:rsidRPr="00E73415">
              <w:t>микрозайма</w:t>
            </w:r>
            <w:proofErr w:type="spellEnd"/>
            <w:r w:rsidRPr="00E73415">
              <w:t xml:space="preserve"> и за шесть месяцев, предшествующих дате обращения в Фонд пр</w:t>
            </w:r>
            <w:r w:rsidRPr="00E73415">
              <w:t>о</w:t>
            </w:r>
            <w:r w:rsidRPr="00E73415">
              <w:t>сроченных обяз</w:t>
            </w:r>
            <w:r w:rsidRPr="00E73415">
              <w:t>а</w:t>
            </w:r>
            <w:r w:rsidRPr="00E73415">
              <w:t xml:space="preserve">тельств по кредитным договорам, договорам займа (допускается не </w:t>
            </w:r>
            <w:r w:rsidRPr="00E73415">
              <w:lastRenderedPageBreak/>
              <w:t>более трех случаев пр</w:t>
            </w:r>
            <w:r w:rsidRPr="00E73415">
              <w:t>о</w:t>
            </w:r>
            <w:r w:rsidRPr="00E73415">
              <w:t>срочки до 3-х рабочих дней)</w:t>
            </w:r>
          </w:p>
        </w:tc>
        <w:tc>
          <w:tcPr>
            <w:tcW w:w="3680" w:type="dxa"/>
            <w:shd w:val="clear" w:color="auto" w:fill="FFFFFF"/>
          </w:tcPr>
          <w:p w:rsidR="00DC481D" w:rsidRPr="009B5E14" w:rsidRDefault="00DC481D" w:rsidP="005401D1">
            <w:pPr>
              <w:ind w:firstLine="170"/>
            </w:pPr>
            <w:r w:rsidRPr="009B5E14">
              <w:lastRenderedPageBreak/>
              <w:t>Отсутствие просроченной з</w:t>
            </w:r>
            <w:r w:rsidRPr="009B5E14">
              <w:t>а</w:t>
            </w:r>
            <w:r w:rsidRPr="009B5E14">
              <w:t>долженности по налогам, сборам и иным обязательным платежам перед бюджетами всех уровней и внебюджетными фондами, а также по заработной плате перед наемными работниками.</w:t>
            </w:r>
          </w:p>
          <w:p w:rsidR="00DC481D" w:rsidRPr="009B5E14" w:rsidRDefault="00DC481D" w:rsidP="005401D1">
            <w:pPr>
              <w:ind w:firstLine="170"/>
            </w:pPr>
            <w:r w:rsidRPr="009B5E14">
              <w:t>С целью пополнения оборо</w:t>
            </w:r>
            <w:r w:rsidRPr="009B5E14">
              <w:t>т</w:t>
            </w:r>
            <w:r w:rsidRPr="009B5E14">
              <w:t xml:space="preserve">ных средств </w:t>
            </w:r>
            <w:proofErr w:type="spellStart"/>
            <w:r w:rsidRPr="009B5E14">
              <w:t>микрозайм</w:t>
            </w:r>
            <w:proofErr w:type="spellEnd"/>
            <w:r w:rsidRPr="009B5E14">
              <w:t xml:space="preserve"> предо</w:t>
            </w:r>
            <w:r w:rsidRPr="009B5E14">
              <w:t>с</w:t>
            </w:r>
            <w:r w:rsidRPr="009B5E14">
              <w:t xml:space="preserve">тавляется на срок до 1,5 лет, для приобретения оборудования и реализации инвестиционных проектов </w:t>
            </w:r>
            <w:r w:rsidR="003032A9" w:rsidRPr="009B5E14">
              <w:t>-</w:t>
            </w:r>
            <w:r w:rsidRPr="009B5E14">
              <w:t xml:space="preserve"> до 3 лет. </w:t>
            </w:r>
          </w:p>
          <w:p w:rsidR="00D4036C" w:rsidRPr="009B5E14" w:rsidRDefault="00FA616A" w:rsidP="005401D1">
            <w:pPr>
              <w:ind w:firstLine="170"/>
            </w:pPr>
            <w:r w:rsidRPr="009B5E14">
              <w:t xml:space="preserve">Размер процентной ставки за пользование </w:t>
            </w:r>
            <w:proofErr w:type="spellStart"/>
            <w:r w:rsidRPr="009B5E14">
              <w:t>микрозаймом</w:t>
            </w:r>
            <w:proofErr w:type="spellEnd"/>
            <w:r w:rsidRPr="009B5E14">
              <w:t xml:space="preserve"> в 201</w:t>
            </w:r>
            <w:r w:rsidR="004C778A" w:rsidRPr="009B5E14">
              <w:t>8</w:t>
            </w:r>
            <w:r w:rsidRPr="009B5E14">
              <w:t xml:space="preserve"> году составляет: </w:t>
            </w:r>
          </w:p>
          <w:p w:rsidR="00FA616A" w:rsidRPr="009B5E14" w:rsidRDefault="00FA616A" w:rsidP="005401D1">
            <w:pPr>
              <w:ind w:firstLine="170"/>
            </w:pPr>
            <w:r w:rsidRPr="009B5E14">
              <w:t>- для займов на срок до 12 м</w:t>
            </w:r>
            <w:r w:rsidRPr="009B5E14">
              <w:t>е</w:t>
            </w:r>
            <w:r w:rsidR="004C778A" w:rsidRPr="009B5E14">
              <w:t>сяцев 6,25</w:t>
            </w:r>
            <w:r w:rsidR="003032A9" w:rsidRPr="009B5E14">
              <w:t xml:space="preserve"> </w:t>
            </w:r>
            <w:r w:rsidRPr="009B5E14">
              <w:t xml:space="preserve">% годовых, </w:t>
            </w:r>
          </w:p>
          <w:p w:rsidR="00FA616A" w:rsidRPr="009B5E14" w:rsidRDefault="00FA616A" w:rsidP="005401D1">
            <w:pPr>
              <w:ind w:firstLine="170"/>
            </w:pPr>
            <w:r w:rsidRPr="009B5E14">
              <w:t xml:space="preserve">- для займов на срок свыше 12 месяцев </w:t>
            </w:r>
            <w:r w:rsidR="004C778A" w:rsidRPr="009B5E14">
              <w:t>7,75</w:t>
            </w:r>
            <w:r w:rsidR="003032A9" w:rsidRPr="009B5E14">
              <w:t xml:space="preserve"> </w:t>
            </w:r>
            <w:r w:rsidRPr="009B5E14">
              <w:t xml:space="preserve">% годовых. </w:t>
            </w:r>
          </w:p>
          <w:p w:rsidR="00DC481D" w:rsidRPr="009B5E14" w:rsidRDefault="00FA616A" w:rsidP="005401D1">
            <w:pPr>
              <w:ind w:firstLine="170"/>
            </w:pPr>
            <w:r w:rsidRPr="009B5E14">
              <w:t>За пользование займом, пр</w:t>
            </w:r>
            <w:r w:rsidRPr="009B5E14">
              <w:t>е</w:t>
            </w:r>
            <w:r w:rsidRPr="009B5E14">
              <w:t>доставленным сроком до 12 м</w:t>
            </w:r>
            <w:r w:rsidRPr="009B5E14">
              <w:t>е</w:t>
            </w:r>
            <w:r w:rsidRPr="009B5E14">
              <w:t>сяцев, взимается дисконтный платеж в размере 1,5</w:t>
            </w:r>
            <w:r w:rsidR="003032A9" w:rsidRPr="009B5E14">
              <w:t xml:space="preserve"> </w:t>
            </w:r>
            <w:r w:rsidRPr="009B5E14">
              <w:t>%.</w:t>
            </w:r>
          </w:p>
          <w:p w:rsidR="005401D1" w:rsidRPr="009B5E14" w:rsidRDefault="005401D1" w:rsidP="005401D1">
            <w:pPr>
              <w:ind w:firstLine="170"/>
            </w:pPr>
            <w:r w:rsidRPr="009B5E14">
              <w:t>Для льготных категорий СМП займы предоставляются на срок свыше 12 месяцев под 5</w:t>
            </w:r>
            <w:r w:rsidR="003032A9" w:rsidRPr="009B5E14">
              <w:t xml:space="preserve"> </w:t>
            </w:r>
            <w:r w:rsidRPr="009B5E14">
              <w:t>% год</w:t>
            </w:r>
            <w:r w:rsidRPr="009B5E14">
              <w:t>о</w:t>
            </w:r>
            <w:r w:rsidRPr="009B5E14">
              <w:lastRenderedPageBreak/>
              <w:t>вых.</w:t>
            </w:r>
          </w:p>
          <w:p w:rsidR="005401D1" w:rsidRPr="009B5E14" w:rsidRDefault="005401D1" w:rsidP="005401D1">
            <w:pPr>
              <w:ind w:firstLine="170"/>
            </w:pPr>
            <w:r w:rsidRPr="009B5E14">
              <w:t xml:space="preserve">Льготные категории СМП </w:t>
            </w:r>
            <w:r w:rsidR="003032A9" w:rsidRPr="009B5E14">
              <w:t>-</w:t>
            </w:r>
            <w:r w:rsidRPr="009B5E14">
              <w:t xml:space="preserve"> это СМП:</w:t>
            </w:r>
          </w:p>
          <w:p w:rsidR="000A3ABB" w:rsidRPr="009B5E14" w:rsidRDefault="001C428E" w:rsidP="005401D1">
            <w:pPr>
              <w:ind w:firstLine="170"/>
            </w:pPr>
            <w:r w:rsidRPr="009B5E14">
              <w:t>ф</w:t>
            </w:r>
            <w:r w:rsidR="000A3ABB" w:rsidRPr="009B5E14">
              <w:t>инансирующие инвестицио</w:t>
            </w:r>
            <w:r w:rsidR="000A3ABB" w:rsidRPr="009B5E14">
              <w:t>н</w:t>
            </w:r>
            <w:r w:rsidR="000A3ABB" w:rsidRPr="009B5E14">
              <w:t>ные обязательства концессион</w:t>
            </w:r>
            <w:r w:rsidR="000A3ABB" w:rsidRPr="009B5E14">
              <w:t>е</w:t>
            </w:r>
            <w:r w:rsidR="000A3ABB" w:rsidRPr="009B5E14">
              <w:t xml:space="preserve">ра по созданию и/или </w:t>
            </w:r>
            <w:r w:rsidRPr="009B5E14">
              <w:t>реконс</w:t>
            </w:r>
            <w:r w:rsidRPr="009B5E14">
              <w:t>т</w:t>
            </w:r>
            <w:r w:rsidRPr="009B5E14">
              <w:t>рукции объектов по концессио</w:t>
            </w:r>
            <w:r w:rsidRPr="009B5E14">
              <w:t>н</w:t>
            </w:r>
            <w:r w:rsidRPr="009B5E14">
              <w:t>ному соглашению в сфере ЖКХ;</w:t>
            </w:r>
          </w:p>
          <w:p w:rsidR="00A528A2" w:rsidRPr="009B5E14" w:rsidRDefault="00A528A2" w:rsidP="005401D1">
            <w:pPr>
              <w:ind w:firstLine="170"/>
            </w:pPr>
            <w:r w:rsidRPr="009B5E14">
              <w:t>основной вид деятельности, к</w:t>
            </w:r>
            <w:r w:rsidRPr="009B5E14">
              <w:t>о</w:t>
            </w:r>
            <w:r w:rsidRPr="009B5E14">
              <w:t xml:space="preserve">торых относится к обработке </w:t>
            </w:r>
            <w:proofErr w:type="spellStart"/>
            <w:r w:rsidRPr="009B5E14">
              <w:t>древисины</w:t>
            </w:r>
            <w:proofErr w:type="spellEnd"/>
            <w:r w:rsidRPr="009B5E14">
              <w:t xml:space="preserve"> и производству изд</w:t>
            </w:r>
            <w:r w:rsidRPr="009B5E14">
              <w:t>е</w:t>
            </w:r>
            <w:r w:rsidRPr="009B5E14">
              <w:t>лий из дерева и пробки (кроме мебели), производство изделий из соломки материалов для пл</w:t>
            </w:r>
            <w:r w:rsidRPr="009B5E14">
              <w:t>е</w:t>
            </w:r>
            <w:r w:rsidRPr="009B5E14">
              <w:t>тения, входящих в 16 класс в</w:t>
            </w:r>
            <w:r w:rsidRPr="009B5E14">
              <w:t>и</w:t>
            </w:r>
            <w:r w:rsidRPr="009B5E14">
              <w:t>дов экономической деятельн</w:t>
            </w:r>
            <w:r w:rsidRPr="009B5E14">
              <w:t>о</w:t>
            </w:r>
            <w:r w:rsidRPr="009B5E14">
              <w:t>сти, утвержденный Приказом Росстата от 31.01.2014 № 14 и заемные средства будут испол</w:t>
            </w:r>
            <w:r w:rsidRPr="009B5E14">
              <w:t>ь</w:t>
            </w:r>
            <w:r w:rsidRPr="009B5E14">
              <w:t>зованы на приобретение и созд</w:t>
            </w:r>
            <w:r w:rsidRPr="009B5E14">
              <w:t>а</w:t>
            </w:r>
            <w:r w:rsidRPr="009B5E14">
              <w:t>ние оборудования для произво</w:t>
            </w:r>
            <w:r w:rsidRPr="009B5E14">
              <w:t>д</w:t>
            </w:r>
            <w:r w:rsidRPr="009B5E14">
              <w:t>ства, строительства зданий и с</w:t>
            </w:r>
            <w:r w:rsidRPr="009B5E14">
              <w:t>о</w:t>
            </w:r>
            <w:r w:rsidRPr="009B5E14">
              <w:t>оружений, приобретения недв</w:t>
            </w:r>
            <w:r w:rsidRPr="009B5E14">
              <w:t>и</w:t>
            </w:r>
            <w:r w:rsidRPr="009B5E14">
              <w:t>жимого имущества;</w:t>
            </w:r>
          </w:p>
          <w:p w:rsidR="00067609" w:rsidRPr="009B5E14" w:rsidRDefault="00A87E69" w:rsidP="005401D1">
            <w:pPr>
              <w:ind w:firstLine="170"/>
            </w:pPr>
            <w:r w:rsidRPr="009B5E14">
              <w:t>основной вид деятельности, к</w:t>
            </w:r>
            <w:r w:rsidRPr="009B5E14">
              <w:t>о</w:t>
            </w:r>
            <w:r w:rsidRPr="009B5E14">
              <w:t>торых относится к предоставл</w:t>
            </w:r>
            <w:r w:rsidRPr="009B5E14">
              <w:t>е</w:t>
            </w:r>
            <w:r w:rsidRPr="009B5E14">
              <w:t>нию бытовых услуг, входящих в соответствующий класс видов экономической деятельности, у</w:t>
            </w:r>
            <w:r w:rsidRPr="009B5E14">
              <w:t>т</w:t>
            </w:r>
            <w:r w:rsidRPr="009B5E14">
              <w:t>вержденный Приказом Росстата от 31.04.2014 № 14-ст: 13.10.9;</w:t>
            </w:r>
            <w:r w:rsidR="0028027D" w:rsidRPr="009B5E14">
              <w:t xml:space="preserve"> </w:t>
            </w:r>
            <w:r w:rsidRPr="009B5E14">
              <w:t>13.30.3; 13.92.2; 13.99.4; 14.11.2; 4.12.2; 14.13.3; 14.14.4; 14.19.5;</w:t>
            </w:r>
            <w:r w:rsidR="0028027D" w:rsidRPr="009B5E14">
              <w:t xml:space="preserve"> </w:t>
            </w:r>
            <w:r w:rsidRPr="009B5E14">
              <w:t>14.20.2;</w:t>
            </w:r>
            <w:r w:rsidR="0028027D" w:rsidRPr="009B5E14">
              <w:t xml:space="preserve"> </w:t>
            </w:r>
            <w:r w:rsidRPr="009B5E14">
              <w:t>14.31.2;</w:t>
            </w:r>
            <w:r w:rsidR="0028027D" w:rsidRPr="009B5E14">
              <w:t xml:space="preserve"> </w:t>
            </w:r>
            <w:r w:rsidRPr="009B5E14">
              <w:t>14.39.2;</w:t>
            </w:r>
            <w:r w:rsidR="0028027D" w:rsidRPr="009B5E14">
              <w:t xml:space="preserve"> </w:t>
            </w:r>
            <w:r w:rsidRPr="009B5E14">
              <w:t>15.20.5;</w:t>
            </w:r>
            <w:r w:rsidR="0028027D" w:rsidRPr="009B5E14">
              <w:t xml:space="preserve"> </w:t>
            </w:r>
            <w:r w:rsidRPr="009B5E14">
              <w:lastRenderedPageBreak/>
              <w:t>16.24;</w:t>
            </w:r>
            <w:r w:rsidR="0028027D" w:rsidRPr="009B5E14">
              <w:t xml:space="preserve"> </w:t>
            </w:r>
            <w:r w:rsidRPr="009B5E14">
              <w:t>16.29.3;</w:t>
            </w:r>
            <w:r w:rsidR="0028027D" w:rsidRPr="009B5E14">
              <w:t xml:space="preserve"> </w:t>
            </w:r>
            <w:r w:rsidRPr="009B5E14">
              <w:t>23.70.2</w:t>
            </w:r>
            <w:r w:rsidR="0028027D" w:rsidRPr="009B5E14">
              <w:t xml:space="preserve">; </w:t>
            </w:r>
            <w:r w:rsidRPr="009B5E14">
              <w:t>25.50</w:t>
            </w:r>
            <w:r w:rsidR="0028027D" w:rsidRPr="009B5E14">
              <w:t>.</w:t>
            </w:r>
            <w:r w:rsidRPr="009B5E14">
              <w:t>1</w:t>
            </w:r>
            <w:r w:rsidR="0028027D" w:rsidRPr="009B5E14">
              <w:t xml:space="preserve">; </w:t>
            </w:r>
            <w:r w:rsidRPr="009B5E14">
              <w:t>25.61</w:t>
            </w:r>
            <w:r w:rsidR="0028027D" w:rsidRPr="009B5E14">
              <w:t xml:space="preserve">; </w:t>
            </w:r>
            <w:r w:rsidRPr="009B5E14">
              <w:t>25.62</w:t>
            </w:r>
            <w:r w:rsidR="0028027D" w:rsidRPr="009B5E14">
              <w:t xml:space="preserve">; </w:t>
            </w:r>
            <w:r w:rsidRPr="009B5E14">
              <w:t>25.99.3</w:t>
            </w:r>
            <w:r w:rsidR="0028027D" w:rsidRPr="009B5E14">
              <w:t xml:space="preserve">; </w:t>
            </w:r>
            <w:r w:rsidRPr="009B5E14">
              <w:t>31.02.2</w:t>
            </w:r>
            <w:r w:rsidR="0028027D" w:rsidRPr="009B5E14">
              <w:t xml:space="preserve">; </w:t>
            </w:r>
            <w:r w:rsidRPr="009B5E14">
              <w:t>31.09.2</w:t>
            </w:r>
            <w:r w:rsidR="0028027D" w:rsidRPr="009B5E14">
              <w:t xml:space="preserve">; </w:t>
            </w:r>
            <w:r w:rsidRPr="009B5E14">
              <w:t>32.99</w:t>
            </w:r>
            <w:r w:rsidR="0028027D" w:rsidRPr="009B5E14">
              <w:t xml:space="preserve">; </w:t>
            </w:r>
            <w:r w:rsidRPr="009B5E14">
              <w:t>32.13</w:t>
            </w:r>
            <w:r w:rsidR="0028027D" w:rsidRPr="009B5E14">
              <w:t xml:space="preserve">; </w:t>
            </w:r>
            <w:r w:rsidRPr="009B5E14">
              <w:t>32.13</w:t>
            </w:r>
            <w:r w:rsidR="0028027D" w:rsidRPr="009B5E14">
              <w:t xml:space="preserve">; </w:t>
            </w:r>
            <w:r w:rsidRPr="009B5E14">
              <w:t>33.15</w:t>
            </w:r>
            <w:r w:rsidR="0028027D" w:rsidRPr="009B5E14">
              <w:t xml:space="preserve">; </w:t>
            </w:r>
            <w:r w:rsidRPr="009B5E14">
              <w:t>33.19</w:t>
            </w:r>
            <w:r w:rsidR="0028027D" w:rsidRPr="009B5E14">
              <w:t xml:space="preserve">; </w:t>
            </w:r>
            <w:r w:rsidRPr="009B5E14">
              <w:t>38.32</w:t>
            </w:r>
            <w:r w:rsidR="0028027D" w:rsidRPr="009B5E14">
              <w:t xml:space="preserve">; </w:t>
            </w:r>
            <w:r w:rsidRPr="009B5E14">
              <w:t>41.20</w:t>
            </w:r>
            <w:r w:rsidR="0028027D" w:rsidRPr="009B5E14">
              <w:t xml:space="preserve">; </w:t>
            </w:r>
            <w:r w:rsidRPr="009B5E14">
              <w:t>42.21</w:t>
            </w:r>
            <w:r w:rsidR="0028027D" w:rsidRPr="009B5E14">
              <w:t xml:space="preserve">; </w:t>
            </w:r>
            <w:r w:rsidRPr="009B5E14">
              <w:t>43.21</w:t>
            </w:r>
            <w:r w:rsidR="0028027D" w:rsidRPr="009B5E14">
              <w:t xml:space="preserve">; </w:t>
            </w:r>
            <w:r w:rsidRPr="009B5E14">
              <w:t>43.22</w:t>
            </w:r>
            <w:r w:rsidR="0028027D" w:rsidRPr="009B5E14">
              <w:t xml:space="preserve">; </w:t>
            </w:r>
            <w:r w:rsidRPr="009B5E14">
              <w:t>43.29</w:t>
            </w:r>
            <w:r w:rsidR="0028027D" w:rsidRPr="009B5E14">
              <w:t>; 43.</w:t>
            </w:r>
            <w:r w:rsidRPr="009B5E14">
              <w:t>31</w:t>
            </w:r>
            <w:r w:rsidR="0028027D" w:rsidRPr="009B5E14">
              <w:t xml:space="preserve">; </w:t>
            </w:r>
            <w:r w:rsidRPr="009B5E14">
              <w:t>43.32</w:t>
            </w:r>
            <w:r w:rsidR="0028027D" w:rsidRPr="009B5E14">
              <w:t xml:space="preserve">; </w:t>
            </w:r>
            <w:r w:rsidRPr="009B5E14">
              <w:t>43.32.1</w:t>
            </w:r>
            <w:r w:rsidR="0028027D" w:rsidRPr="009B5E14">
              <w:t xml:space="preserve">; </w:t>
            </w:r>
            <w:r w:rsidRPr="009B5E14">
              <w:t>43.32.2</w:t>
            </w:r>
            <w:r w:rsidR="0028027D" w:rsidRPr="009B5E14">
              <w:t xml:space="preserve">; </w:t>
            </w:r>
            <w:r w:rsidRPr="009B5E14">
              <w:t>43.32.3</w:t>
            </w:r>
            <w:r w:rsidR="0028027D" w:rsidRPr="009B5E14">
              <w:t xml:space="preserve">; </w:t>
            </w:r>
            <w:r w:rsidRPr="009B5E14">
              <w:t>43.33</w:t>
            </w:r>
            <w:r w:rsidR="0028027D" w:rsidRPr="009B5E14">
              <w:t xml:space="preserve">; </w:t>
            </w:r>
            <w:r w:rsidRPr="009B5E14">
              <w:t>43.34</w:t>
            </w:r>
            <w:r w:rsidR="0028027D" w:rsidRPr="009B5E14">
              <w:t xml:space="preserve">; </w:t>
            </w:r>
            <w:r w:rsidRPr="009B5E14">
              <w:t>43.34.1</w:t>
            </w:r>
            <w:r w:rsidR="0028027D" w:rsidRPr="009B5E14">
              <w:t xml:space="preserve">; 43.34.2; 43.39; 43.91; 43.99; 45.20; 45.20.1; 45.20.2; 45.20.3; 45.20.4; 45.20.5; 47.78.22; 74.10; 74.20; 77.11; 77.12; 77.21; 81.22; 81.29.1; 81.29.2; 81.29.9; 81.30; 82.19; 88.10;88.91; 95.11; 95.12; 95.21; 95.22; 95.22.1; 95.22.2; 95.22.2; 95.29; 95.29.1; </w:t>
            </w:r>
            <w:r w:rsidR="00DD2927" w:rsidRPr="009B5E14">
              <w:t>95.29.11; 95.29.12; 95.29.13; 95.29.2; 95.29.3; 95.29.4; 95.29.41; 95.29.42; 95.29.42; 95.29.43; 95.29.5; 95.29.6; 95.29.7; 95.29.9; 96.01; 96.02; 96.02.1; 96.02.2; 96.04; 96.09)</w:t>
            </w:r>
            <w:r w:rsidR="00A528A2" w:rsidRPr="009B5E14">
              <w:t>;</w:t>
            </w:r>
          </w:p>
          <w:p w:rsidR="00067609" w:rsidRPr="009B5E14" w:rsidRDefault="00067609" w:rsidP="005401D1">
            <w:pPr>
              <w:ind w:firstLine="170"/>
            </w:pPr>
            <w:r w:rsidRPr="009B5E14">
              <w:t>основной вид деятельности, к</w:t>
            </w:r>
            <w:r w:rsidRPr="009B5E14">
              <w:t>о</w:t>
            </w:r>
            <w:r w:rsidRPr="009B5E14">
              <w:t>торых относится к деятельности прочего сухопутного пассажи</w:t>
            </w:r>
            <w:r w:rsidRPr="009B5E14">
              <w:t>р</w:t>
            </w:r>
            <w:r w:rsidRPr="009B5E14">
              <w:t>ского транспорта, входящих в соответствующий класс видов экономической деятельности, у</w:t>
            </w:r>
            <w:r w:rsidRPr="009B5E14">
              <w:t>т</w:t>
            </w:r>
            <w:r w:rsidRPr="009B5E14">
              <w:t xml:space="preserve">вержденный Приказ Росстата от 31.01.2014 № 14-ст: 49.13.2; 49.32; 49.39 и заемные средства будут использованы на цели приобретения новых единиц коммерческого автотранспорта не старше 3 лет, строительства, ремонт/реконструкция зданий </w:t>
            </w:r>
            <w:r w:rsidRPr="009B5E14">
              <w:lastRenderedPageBreak/>
              <w:t>автовокзалов, приобретения зд</w:t>
            </w:r>
            <w:r w:rsidRPr="009B5E14">
              <w:t>а</w:t>
            </w:r>
            <w:r w:rsidRPr="009B5E14">
              <w:t>ний/помещений для автовокз</w:t>
            </w:r>
            <w:r w:rsidRPr="009B5E14">
              <w:t>а</w:t>
            </w:r>
            <w:r w:rsidRPr="009B5E14">
              <w:t>лов;</w:t>
            </w:r>
          </w:p>
          <w:p w:rsidR="00067609" w:rsidRPr="009B5E14" w:rsidRDefault="00067609" w:rsidP="005401D1">
            <w:pPr>
              <w:ind w:firstLine="170"/>
            </w:pPr>
            <w:r w:rsidRPr="009B5E14">
              <w:t>основной вид которой относи</w:t>
            </w:r>
            <w:r w:rsidRPr="009B5E14">
              <w:t>т</w:t>
            </w:r>
            <w:r w:rsidRPr="009B5E14">
              <w:t>ся к деятельности по сбору и з</w:t>
            </w:r>
            <w:r w:rsidRPr="009B5E14">
              <w:t>а</w:t>
            </w:r>
            <w:r w:rsidRPr="009B5E14">
              <w:t>готовки пищевых лесных ресу</w:t>
            </w:r>
            <w:r w:rsidRPr="009B5E14">
              <w:t>р</w:t>
            </w:r>
            <w:r w:rsidRPr="009B5E14">
              <w:t xml:space="preserve">сов, </w:t>
            </w:r>
            <w:proofErr w:type="spellStart"/>
            <w:r w:rsidRPr="009B5E14">
              <w:t>недревесных</w:t>
            </w:r>
            <w:proofErr w:type="spellEnd"/>
            <w:r w:rsidRPr="009B5E14">
              <w:t xml:space="preserve"> лесных ресу</w:t>
            </w:r>
            <w:r w:rsidRPr="009B5E14">
              <w:t>р</w:t>
            </w:r>
            <w:r w:rsidRPr="009B5E14">
              <w:t>сов и лекарственных растений входящих в соответствующий класс видов экономической де</w:t>
            </w:r>
            <w:r w:rsidRPr="009B5E14">
              <w:t>я</w:t>
            </w:r>
            <w:r w:rsidRPr="009B5E14">
              <w:t>тельности, утвержденный Прик</w:t>
            </w:r>
            <w:r w:rsidRPr="009B5E14">
              <w:t>а</w:t>
            </w:r>
            <w:r w:rsidRPr="009B5E14">
              <w:t>зом Росстата от 31.01.2014 № 14-ст: 02.30.11; 02.30.12; 02.30.13; 02.30.14; 02.30.2 и заемные сре</w:t>
            </w:r>
            <w:r w:rsidRPr="009B5E14">
              <w:t>д</w:t>
            </w:r>
            <w:r w:rsidRPr="009B5E14">
              <w:t>ства будут использованы на цели приобретения, строительства зданий и сооружений для хран</w:t>
            </w:r>
            <w:r w:rsidRPr="009B5E14">
              <w:t>е</w:t>
            </w:r>
            <w:r w:rsidRPr="009B5E14">
              <w:t>ния и переработки дикоросов, приобретения и создания обор</w:t>
            </w:r>
            <w:r w:rsidRPr="009B5E14">
              <w:t>у</w:t>
            </w:r>
            <w:r w:rsidRPr="009B5E14">
              <w:t>дования, закупа сырья для пер</w:t>
            </w:r>
            <w:r w:rsidRPr="009B5E14">
              <w:t>е</w:t>
            </w:r>
            <w:r w:rsidRPr="009B5E14">
              <w:t>работки)</w:t>
            </w:r>
          </w:p>
          <w:p w:rsidR="005401D1" w:rsidRPr="009B5E14" w:rsidRDefault="005401D1" w:rsidP="005401D1">
            <w:pPr>
              <w:ind w:firstLine="170"/>
            </w:pPr>
            <w:r w:rsidRPr="009B5E14">
              <w:t>основной вид деятельности к</w:t>
            </w:r>
            <w:r w:rsidRPr="009B5E14">
              <w:t>о</w:t>
            </w:r>
            <w:r w:rsidRPr="009B5E14">
              <w:t>торых относится к производс</w:t>
            </w:r>
            <w:r w:rsidRPr="009B5E14">
              <w:t>т</w:t>
            </w:r>
            <w:r w:rsidRPr="009B5E14">
              <w:t>венной сфере, входящей в соо</w:t>
            </w:r>
            <w:r w:rsidRPr="009B5E14">
              <w:t>т</w:t>
            </w:r>
            <w:r w:rsidRPr="009B5E14">
              <w:t>ветствующий класс видов экон</w:t>
            </w:r>
            <w:r w:rsidRPr="009B5E14">
              <w:t>о</w:t>
            </w:r>
            <w:r w:rsidRPr="009B5E14">
              <w:t>мической деятельности, утве</w:t>
            </w:r>
            <w:r w:rsidRPr="009B5E14">
              <w:t>р</w:t>
            </w:r>
            <w:r w:rsidRPr="009B5E14">
              <w:t>жденный Приказом Росстата от 31.01.2014 № 14-ст: 10, 13, 15, 17, 20, 21, 22, 23, 24, 25 ,26, 27, 28, 29,30 и заемные средства б</w:t>
            </w:r>
            <w:r w:rsidRPr="009B5E14">
              <w:t>у</w:t>
            </w:r>
            <w:r w:rsidRPr="009B5E14">
              <w:t>дут использованы на определе</w:t>
            </w:r>
            <w:r w:rsidRPr="009B5E14">
              <w:t>н</w:t>
            </w:r>
            <w:r w:rsidRPr="009B5E14">
              <w:t>ные цели (разработку нового продукта/технологии, разработку технико-экономического обосн</w:t>
            </w:r>
            <w:r w:rsidRPr="009B5E14">
              <w:t>о</w:t>
            </w:r>
            <w:r w:rsidRPr="009B5E14">
              <w:lastRenderedPageBreak/>
              <w:t>вания, инжиниринговые услуги, приобретение прав на результаты интеллектуальной деятельности, приобретение и создание обор</w:t>
            </w:r>
            <w:r w:rsidRPr="009B5E14">
              <w:t>у</w:t>
            </w:r>
            <w:r w:rsidRPr="009B5E14">
              <w:t>дования, строительство зданий и сооружений, приобретение н</w:t>
            </w:r>
            <w:r w:rsidRPr="009B5E14">
              <w:t>е</w:t>
            </w:r>
            <w:r w:rsidRPr="009B5E14">
              <w:t>движимого имущества);</w:t>
            </w:r>
          </w:p>
          <w:p w:rsidR="005401D1" w:rsidRPr="009B5E14" w:rsidRDefault="005401D1" w:rsidP="00DE2D6E">
            <w:pPr>
              <w:ind w:firstLine="170"/>
            </w:pPr>
            <w:r w:rsidRPr="009B5E14">
              <w:t xml:space="preserve">удовлетворяющие критериям, установленным </w:t>
            </w:r>
            <w:r w:rsidR="00DE2D6E" w:rsidRPr="009B5E14">
              <w:t>Федеральным законом от 08.12.1995 № 193-ФЗ «О сельскохозяйственной кооп</w:t>
            </w:r>
            <w:r w:rsidR="00DE2D6E" w:rsidRPr="009B5E14">
              <w:t>е</w:t>
            </w:r>
            <w:r w:rsidR="00DE2D6E" w:rsidRPr="009B5E14">
              <w:t>рации» (кроме кредитных кооп</w:t>
            </w:r>
            <w:r w:rsidR="00DE2D6E" w:rsidRPr="009B5E14">
              <w:t>е</w:t>
            </w:r>
            <w:r w:rsidR="00DE2D6E" w:rsidRPr="009B5E14">
              <w:t xml:space="preserve">ративов), </w:t>
            </w:r>
            <w:r w:rsidRPr="009B5E14">
              <w:t>Федеральным законом от 19.06.1992 № 3085-1 «О п</w:t>
            </w:r>
            <w:r w:rsidRPr="009B5E14">
              <w:t>о</w:t>
            </w:r>
            <w:r w:rsidRPr="009B5E14">
              <w:t>требительской кооперации (п</w:t>
            </w:r>
            <w:r w:rsidRPr="009B5E14">
              <w:t>о</w:t>
            </w:r>
            <w:r w:rsidRPr="009B5E14">
              <w:t>требительских обществах, их союзах) в Российской Федер</w:t>
            </w:r>
            <w:r w:rsidRPr="009B5E14">
              <w:t>а</w:t>
            </w:r>
            <w:r w:rsidRPr="009B5E14">
              <w:t>ции» (кроме кредитных коопер</w:t>
            </w:r>
            <w:r w:rsidRPr="009B5E14">
              <w:t>а</w:t>
            </w:r>
            <w:r w:rsidRPr="009B5E14">
              <w:t>тивов) и заемные средства будут использованы на приобретение сырья для дальнейшей перер</w:t>
            </w:r>
            <w:r w:rsidRPr="009B5E14">
              <w:t>а</w:t>
            </w:r>
            <w:r w:rsidRPr="009B5E14">
              <w:t>ботки и инвестиционные цели: ремонт и реконструкция зданий и помещений, приобретение транспортных средств, оборуд</w:t>
            </w:r>
            <w:r w:rsidRPr="009B5E14">
              <w:t>о</w:t>
            </w:r>
            <w:r w:rsidRPr="009B5E14">
              <w:t xml:space="preserve">вания, в том числе торгового, контрольно-кассовой техники; </w:t>
            </w:r>
          </w:p>
          <w:p w:rsidR="005401D1" w:rsidRPr="009B5E14" w:rsidRDefault="005401D1" w:rsidP="005401D1">
            <w:pPr>
              <w:ind w:firstLine="170"/>
            </w:pPr>
            <w:r w:rsidRPr="009B5E14">
              <w:t>доля выручки которых от эк</w:t>
            </w:r>
            <w:r w:rsidRPr="009B5E14">
              <w:t>с</w:t>
            </w:r>
            <w:r w:rsidRPr="009B5E14">
              <w:t>порта товаров за пределы РФ с</w:t>
            </w:r>
            <w:r w:rsidRPr="009B5E14">
              <w:t>о</w:t>
            </w:r>
            <w:r w:rsidRPr="009B5E14">
              <w:t>ставляет не менее 15</w:t>
            </w:r>
            <w:r w:rsidR="003032A9" w:rsidRPr="009B5E14">
              <w:t xml:space="preserve"> </w:t>
            </w:r>
            <w:r w:rsidRPr="009B5E14">
              <w:t>% от объема выручки в рассматриваемый п</w:t>
            </w:r>
            <w:r w:rsidRPr="009B5E14">
              <w:t>е</w:t>
            </w:r>
            <w:r w:rsidRPr="009B5E14">
              <w:t xml:space="preserve">риод и заемные средства будут использованы на пополнение оборотных средств, в том числе </w:t>
            </w:r>
            <w:r w:rsidRPr="009B5E14">
              <w:lastRenderedPageBreak/>
              <w:t>финансирование выполнения з</w:t>
            </w:r>
            <w:r w:rsidRPr="009B5E14">
              <w:t>а</w:t>
            </w:r>
            <w:r w:rsidRPr="009B5E14">
              <w:t>ключенных контрактов;</w:t>
            </w:r>
          </w:p>
          <w:p w:rsidR="005401D1" w:rsidRPr="009B5E14" w:rsidRDefault="005401D1" w:rsidP="005401D1">
            <w:pPr>
              <w:ind w:firstLine="170"/>
            </w:pPr>
            <w:r w:rsidRPr="009B5E14">
              <w:t>приобретающие тракторы, либо посевные комплексы, произв</w:t>
            </w:r>
            <w:r w:rsidRPr="009B5E14">
              <w:t>е</w:t>
            </w:r>
            <w:r w:rsidRPr="009B5E14">
              <w:t>денные (собранные) на террит</w:t>
            </w:r>
            <w:r w:rsidRPr="009B5E14">
              <w:t>о</w:t>
            </w:r>
            <w:r w:rsidRPr="009B5E14">
              <w:t>рии Алтайского края;</w:t>
            </w:r>
          </w:p>
          <w:p w:rsidR="005401D1" w:rsidRPr="009B5E14" w:rsidRDefault="005401D1" w:rsidP="005401D1">
            <w:pPr>
              <w:ind w:firstLine="170"/>
            </w:pPr>
            <w:r w:rsidRPr="009B5E14">
              <w:t>приобретающие оборудование по переработке молока, в том числе модульные «мини-заводы» (цеха), и оборудование для забоя скота и птицы, их первичной п</w:t>
            </w:r>
            <w:r w:rsidRPr="009B5E14">
              <w:t>е</w:t>
            </w:r>
            <w:r w:rsidRPr="009B5E14">
              <w:t>реработки, в том числе модул</w:t>
            </w:r>
            <w:r w:rsidRPr="009B5E14">
              <w:t>ь</w:t>
            </w:r>
            <w:r w:rsidRPr="009B5E14">
              <w:t>ные бойни;</w:t>
            </w:r>
          </w:p>
          <w:p w:rsidR="005401D1" w:rsidRPr="009B5E14" w:rsidRDefault="005401D1" w:rsidP="005401D1">
            <w:pPr>
              <w:ind w:firstLine="170"/>
            </w:pPr>
            <w:r w:rsidRPr="009B5E14">
              <w:t>приобретающие контрольно-кассовую технику в соответствии с Федеральным законом от 22.05.2003 № 54-ФЗ «О прим</w:t>
            </w:r>
            <w:r w:rsidRPr="009B5E14">
              <w:t>е</w:t>
            </w:r>
            <w:r w:rsidRPr="009B5E14">
              <w:t>нении контрольно-кассовой те</w:t>
            </w:r>
            <w:r w:rsidRPr="009B5E14">
              <w:t>х</w:t>
            </w:r>
            <w:r w:rsidRPr="009B5E14">
              <w:t>ники при осуществлении нали</w:t>
            </w:r>
            <w:r w:rsidRPr="009B5E14">
              <w:t>ч</w:t>
            </w:r>
            <w:r w:rsidRPr="009B5E14">
              <w:t>ных денежных расчетов и (или) расчетов с использованием эле</w:t>
            </w:r>
            <w:r w:rsidRPr="009B5E14">
              <w:t>к</w:t>
            </w:r>
            <w:r w:rsidRPr="009B5E14">
              <w:t>тронных средств платежа», и</w:t>
            </w:r>
            <w:r w:rsidRPr="009B5E14">
              <w:t>с</w:t>
            </w:r>
            <w:r w:rsidRPr="009B5E14">
              <w:t>пользующие заемные средства для приобретения и подключ</w:t>
            </w:r>
            <w:r w:rsidRPr="009B5E14">
              <w:t>е</w:t>
            </w:r>
            <w:r w:rsidRPr="009B5E14">
              <w:t>ния к операторам фискальных данных, приобретения пр</w:t>
            </w:r>
            <w:r w:rsidRPr="009B5E14">
              <w:t>о</w:t>
            </w:r>
            <w:r w:rsidRPr="009B5E14">
              <w:t>граммного обеспечения для бу</w:t>
            </w:r>
            <w:r w:rsidRPr="009B5E14">
              <w:t>х</w:t>
            </w:r>
            <w:r w:rsidRPr="009B5E14">
              <w:t>галтерского учета и автоматиз</w:t>
            </w:r>
            <w:r w:rsidRPr="009B5E14">
              <w:t>а</w:t>
            </w:r>
            <w:r w:rsidRPr="009B5E14">
              <w:t>ции розничной торговли, оплаты услуг центра технического о</w:t>
            </w:r>
            <w:r w:rsidRPr="009B5E14">
              <w:t>б</w:t>
            </w:r>
            <w:r w:rsidRPr="009B5E14">
              <w:t>служивания по настройке обо</w:t>
            </w:r>
            <w:r w:rsidR="00DC3E84" w:rsidRPr="009B5E14">
              <w:t>р</w:t>
            </w:r>
            <w:r w:rsidR="00DC3E84" w:rsidRPr="009B5E14">
              <w:t>у</w:t>
            </w:r>
            <w:r w:rsidR="00DC3E84" w:rsidRPr="009B5E14">
              <w:t>дования</w:t>
            </w:r>
          </w:p>
          <w:p w:rsidR="00DE2D6E" w:rsidRDefault="00DE2D6E" w:rsidP="005401D1">
            <w:pPr>
              <w:ind w:firstLine="170"/>
            </w:pPr>
            <w:r w:rsidRPr="009B5E14">
              <w:t>приобретающие программное обеспечение, оборудование для интеграции ФГИС «Меркурий» и учетные бухгалтерские системы для оформления электронных ветеринарных сопроводительных документов в соответствии с ФЗ от 13.07.2015 № 243 «О внесении изменений в Закон РФ «О ветеринарии» и отдельные законодательные акты РФ».</w:t>
            </w:r>
          </w:p>
          <w:p w:rsidR="00E73E4D" w:rsidRPr="009B5E14" w:rsidRDefault="00E73E4D" w:rsidP="005401D1">
            <w:pPr>
              <w:ind w:firstLine="170"/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B96BE7" w:rsidP="00B96BE7">
            <w:pPr>
              <w:tabs>
                <w:tab w:val="left" w:pos="450"/>
              </w:tabs>
            </w:pPr>
            <w:r w:rsidRPr="00E73415">
              <w:lastRenderedPageBreak/>
              <w:t>13. </w:t>
            </w:r>
            <w:r w:rsidRPr="00DD0E2C">
              <w:t>Развитие системы кредитования СМСП с использованием средств некоммерческой организации «Алтайский фонд развития малого и среднего предпринимательства»</w:t>
            </w:r>
          </w:p>
        </w:tc>
        <w:tc>
          <w:tcPr>
            <w:tcW w:w="3688" w:type="dxa"/>
            <w:shd w:val="clear" w:color="auto" w:fill="FFFFFF"/>
          </w:tcPr>
          <w:p w:rsidR="00B96BE7" w:rsidRPr="00E73415" w:rsidRDefault="00B96BE7" w:rsidP="00B96BE7">
            <w:pPr>
              <w:ind w:firstLine="178"/>
            </w:pPr>
            <w:r w:rsidRPr="00E73415">
              <w:t>постановление Администрации края от 24.01.2014 № 20</w:t>
            </w:r>
            <w:r w:rsidR="0046437F">
              <w:t xml:space="preserve"> (ред. от 24.05.2018)</w:t>
            </w:r>
            <w:r w:rsidRPr="00E73415">
              <w:t xml:space="preserve"> «Об утверждении государственной программы Алтайского края «Развитие малого и среднего предпринимательства в Алтайском крае» на 2014-2020 годы»;</w:t>
            </w:r>
          </w:p>
          <w:p w:rsidR="00DC481D" w:rsidRPr="00E73415" w:rsidRDefault="00B96BE7" w:rsidP="001D55A0">
            <w:pPr>
              <w:ind w:firstLine="178"/>
            </w:pPr>
            <w:r w:rsidRPr="00E73415">
              <w:t xml:space="preserve">постановление </w:t>
            </w:r>
            <w:r w:rsidR="001D55A0">
              <w:t>Правительства</w:t>
            </w:r>
            <w:r w:rsidRPr="00E73415">
              <w:t xml:space="preserve"> Алтайского края от 2</w:t>
            </w:r>
            <w:r w:rsidR="001D55A0">
              <w:t>0</w:t>
            </w:r>
            <w:r w:rsidRPr="00E73415">
              <w:t>. 0</w:t>
            </w:r>
            <w:r w:rsidR="001D55A0">
              <w:t>4. 2018 г. № 135</w:t>
            </w:r>
            <w:r w:rsidRPr="00E73415">
              <w:t xml:space="preserve"> «</w:t>
            </w:r>
            <w:r w:rsidR="001D55A0">
              <w:t>О едином органе управления организациями, образующими инфраструктуру поддержки субъектов малого и среднего предпринимательства, и некоторых правовых актах Администрации Алтайского края, Правительства Алтайского края</w:t>
            </w:r>
            <w:r w:rsidRPr="00E73415">
              <w:t>».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B96BE7" w:rsidP="00B96BE7">
            <w:pPr>
              <w:ind w:firstLine="176"/>
            </w:pPr>
            <w:r w:rsidRPr="00E73415">
              <w:t xml:space="preserve">Максимальный объем единовременно выдаваемого поручительства в отношении одного СМСП </w:t>
            </w:r>
            <w:r w:rsidR="00C6605B">
              <w:br/>
            </w:r>
            <w:r w:rsidRPr="00E73415">
              <w:t>25 млн. рублей.</w:t>
            </w:r>
            <w:r w:rsidR="00C6605B"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B96BE7" w:rsidRPr="00E73415" w:rsidRDefault="00B96BE7" w:rsidP="000C0187">
            <w:pPr>
              <w:ind w:firstLine="176"/>
            </w:pPr>
            <w:r w:rsidRPr="00E73415">
              <w:t>К участию в отборе на получение государственной поддержки допускаются СМСП и организации инфраструктуры поддержки СМСП:</w:t>
            </w:r>
          </w:p>
          <w:p w:rsidR="00B96BE7" w:rsidRPr="00E73415" w:rsidRDefault="00B96BE7" w:rsidP="000C0187">
            <w:pPr>
              <w:ind w:firstLine="176"/>
            </w:pPr>
            <w:r w:rsidRPr="00E73415">
              <w:t xml:space="preserve">соответствующие определению «субъект малого и среднего предпринимательства», а также в случаях, определенных частями 3-5 статьи 14 Федерального закона от 24.07.2007 </w:t>
            </w:r>
          </w:p>
          <w:p w:rsidR="000C0187" w:rsidRDefault="00B96BE7" w:rsidP="000C0187">
            <w:pPr>
              <w:ind w:firstLine="176"/>
            </w:pPr>
            <w:r w:rsidRPr="00E73415">
              <w:t>№ 209-ФЗ «О развитии малого и среднего предпринимательства в Российской Федерации»;</w:t>
            </w:r>
          </w:p>
          <w:p w:rsidR="000C0187" w:rsidRDefault="00B96BE7" w:rsidP="000C0187">
            <w:pPr>
              <w:ind w:firstLine="176"/>
            </w:pPr>
            <w:r w:rsidRPr="00E73415">
              <w:t>не имеющие просроченной задолженности по начисленным налогам, сборам, соответствующим пеням и штрафам, заработной плате;</w:t>
            </w:r>
          </w:p>
          <w:p w:rsidR="000C0187" w:rsidRDefault="00B96BE7" w:rsidP="000C0187">
            <w:pPr>
              <w:ind w:firstLine="176"/>
            </w:pPr>
            <w:r w:rsidRPr="00E73415">
              <w:t>не находящиеся в стадии реорганизации, ликвидации или банкротства, а также деятельность которых не приостановлена в соответствии с действующим законодательством;</w:t>
            </w:r>
          </w:p>
          <w:p w:rsidR="00B96BE7" w:rsidRPr="00E73415" w:rsidRDefault="00B96BE7" w:rsidP="000C0187">
            <w:pPr>
              <w:ind w:firstLine="176"/>
            </w:pPr>
            <w:r w:rsidRPr="00E73415">
              <w:t>зарегистрированные в качестве СМСП не менее 3 (трех) месяцев в установленном законодательством РФ порядке и осуществляющие хозяйственную деятельность на территории Алтайского края;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вновь зарегистрированные в качестве СМСП и действующие на территории края менее 3 (трех) месяцев, созданные в рамках группы связанных лиц (ГСЛ) с целью расширения текущей деятельности ГСЛ;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предоставившие обеспечение по заключаемому с финансовой организацией договору в размере не менее 30 (тридцати)% от суммы своих обязательств;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имеющие среднемесячный уровень заработной платы на одного работника в размере не менее 12 000 рублей;</w:t>
            </w:r>
          </w:p>
          <w:p w:rsidR="00B96BE7" w:rsidRPr="00E73415" w:rsidRDefault="00B96BE7" w:rsidP="00B96BE7">
            <w:pPr>
              <w:ind w:firstLine="176"/>
            </w:pPr>
            <w:r w:rsidRPr="00E73415">
              <w:t>внесенные в порядке, установленном действующим законодательством, в Единый реестр СМСП или Единый реестр организаций, образующих инфраструктуру поддержки СМСП, соответственно;</w:t>
            </w:r>
          </w:p>
          <w:p w:rsidR="00DA0E87" w:rsidRDefault="00B96BE7" w:rsidP="00B96BE7">
            <w:pPr>
              <w:ind w:firstLine="176"/>
            </w:pPr>
            <w:r w:rsidRPr="00E73415">
              <w:t>не имеющие фактов нарушения условий ранее заключенных кредитных договоров, договоров банковской гарантии, договоров лизинга (допускается совокупный срок просроченной задолженности до 60 календарных дней за 12 месяцев, предшествующих дате обращения за получе</w:t>
            </w:r>
            <w:r w:rsidR="008C0B90">
              <w:t>нием поручительства Фонда);</w:t>
            </w:r>
          </w:p>
          <w:p w:rsidR="008C0B90" w:rsidRPr="00E73415" w:rsidRDefault="008C0B90" w:rsidP="00D64092">
            <w:pPr>
              <w:ind w:firstLine="176"/>
            </w:pPr>
            <w:r>
              <w:t xml:space="preserve">предоставившие солидарное поручительство залогодателей (юр. И физ. </w:t>
            </w:r>
            <w:r w:rsidR="00D64092">
              <w:t>л</w:t>
            </w:r>
            <w:r>
              <w:t>иц), учредителей в совокупности контролирующих более 50% долей СМСП (юр. И физ. Лиц</w:t>
            </w:r>
            <w:r w:rsidR="00D64092">
              <w:t xml:space="preserve">) на всю сумму обязательств. </w:t>
            </w:r>
          </w:p>
        </w:tc>
        <w:tc>
          <w:tcPr>
            <w:tcW w:w="3680" w:type="dxa"/>
            <w:shd w:val="clear" w:color="auto" w:fill="FFFFFF"/>
          </w:tcPr>
          <w:p w:rsidR="00B96BE7" w:rsidRPr="009B5E14" w:rsidRDefault="00B96BE7" w:rsidP="00B96BE7">
            <w:pPr>
              <w:ind w:firstLine="176"/>
            </w:pPr>
            <w:r w:rsidRPr="009B5E14">
              <w:t>Поручительства НО «Алтайский фонд МСП» предоставляются по обязательствам СМСП перед финансовыми организациями, в том числе кредитам, займам, банковским гарантиям, договорам финансовой аренды (лизинга) СМСП и организаций инфраструктуры поддержки СМСП, финансирование которых направлено на расширение производства, приобретение и модернизацию основных средств, внедрение новых технологий, развитие инновационной деятельности, рефинансирование действующей кредитной задолженности с целью улучшения условий кредитования, а также на пополнение оборотных средств.</w:t>
            </w:r>
          </w:p>
          <w:p w:rsidR="00B96BE7" w:rsidRPr="009B5E14" w:rsidRDefault="00B96BE7" w:rsidP="00866F53">
            <w:pPr>
              <w:ind w:firstLine="176"/>
            </w:pPr>
            <w:r w:rsidRPr="009B5E14">
              <w:t>Условия предоставления поручительств НО «Алтайский фонд МСП» утверждены Регламентом предоставления поручительств о</w:t>
            </w:r>
            <w:r w:rsidR="003F30D9">
              <w:t>т 19</w:t>
            </w:r>
            <w:r w:rsidRPr="009B5E14">
              <w:t>.0</w:t>
            </w:r>
            <w:r w:rsidR="003F30D9">
              <w:t>4.2018</w:t>
            </w:r>
            <w:r w:rsidRPr="009B5E14">
              <w:t>.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>Максимальный размер ответственности НО «Алтайский фонд МСП» определяется Программами предоставления поручительств, закрепленными Регламентом предоставления поручительств: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 xml:space="preserve">Программа «Приоритет» - поручительство для СМСП, осуществляющих деятельность в приоритетных отраслях / </w:t>
            </w:r>
            <w:proofErr w:type="spellStart"/>
            <w:r w:rsidRPr="009B5E14">
              <w:t>нап-равлениях</w:t>
            </w:r>
            <w:proofErr w:type="spellEnd"/>
            <w:r w:rsidRPr="009B5E14">
              <w:t>;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>Программа «Стандарт» - поручительство для СМСП, реализующих проекты в иных видах деятельности по основному коду ОКВЭД;</w:t>
            </w:r>
          </w:p>
          <w:p w:rsidR="00B96BE7" w:rsidRPr="009B5E14" w:rsidRDefault="00B96BE7" w:rsidP="00B96BE7">
            <w:pPr>
              <w:ind w:firstLine="176"/>
            </w:pPr>
            <w:r w:rsidRPr="009B5E14">
              <w:t>Программа «Партнер» - поручительство по совместным сделкам с АО «Корпорация «МСП», АО «МСП-Банк»</w:t>
            </w:r>
            <w:r w:rsidR="003F30D9">
              <w:t xml:space="preserve"> в режиме </w:t>
            </w:r>
            <w:proofErr w:type="spellStart"/>
            <w:r w:rsidR="003F30D9">
              <w:t>согарантии</w:t>
            </w:r>
            <w:proofErr w:type="spellEnd"/>
            <w:r w:rsidR="003F30D9">
              <w:t>, а так же по кредитным сделкам, реализуемым в рамках льготных федеральных программ кредитования Минэкономразвития РФ, АО «Корпорация МСП»</w:t>
            </w:r>
            <w:r w:rsidRPr="009B5E14">
              <w:t>;</w:t>
            </w:r>
          </w:p>
          <w:p w:rsidR="003F30D9" w:rsidRDefault="00B96BE7" w:rsidP="00B96BE7">
            <w:pPr>
              <w:ind w:firstLine="176"/>
            </w:pPr>
            <w:r w:rsidRPr="009B5E14">
              <w:t>Программа «</w:t>
            </w:r>
            <w:r w:rsidR="003F30D9">
              <w:t>Кооперация</w:t>
            </w:r>
            <w:r w:rsidRPr="009B5E14">
              <w:t xml:space="preserve">» - поручительство для </w:t>
            </w:r>
            <w:r w:rsidR="003F30D9">
              <w:t>СМСП, осуществляющих деятельность в форме создания сельскохозяйственных кооперативов, сельскохозяйственных потребитель</w:t>
            </w:r>
            <w:r w:rsidR="00100365">
              <w:t>ских</w:t>
            </w:r>
            <w:r w:rsidR="003F30D9">
              <w:t xml:space="preserve"> кооперативов</w:t>
            </w:r>
            <w:r w:rsidR="00100365">
              <w:t xml:space="preserve">, потребительских обществ. </w:t>
            </w:r>
          </w:p>
          <w:p w:rsidR="00DC481D" w:rsidRPr="009B5E14" w:rsidRDefault="00DC481D" w:rsidP="00100365"/>
        </w:tc>
      </w:tr>
      <w:tr w:rsidR="009F3F66" w:rsidRPr="00E73415" w:rsidTr="00AC2272">
        <w:tc>
          <w:tcPr>
            <w:tcW w:w="15594" w:type="dxa"/>
            <w:gridSpan w:val="5"/>
            <w:shd w:val="clear" w:color="auto" w:fill="FFFFFF"/>
          </w:tcPr>
          <w:p w:rsidR="00E73E4D" w:rsidRDefault="00E73E4D" w:rsidP="00E40F8A">
            <w:pPr>
              <w:ind w:firstLine="176"/>
            </w:pPr>
          </w:p>
          <w:p w:rsidR="009F3F66" w:rsidRDefault="009F3F66" w:rsidP="00E40F8A">
            <w:pPr>
              <w:ind w:firstLine="176"/>
            </w:pPr>
            <w:r w:rsidRPr="00E73415">
              <w:t>* государственная финансовая поддержка не предоставляется иностранным юридическим лицам, в том числе местом регистрации которых является государство или территория, включенные в перечень государств и 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а также российским юридическим лицам, в уставном (складочном) капитале которых доля офшорных компаний в сов</w:t>
            </w:r>
            <w:r w:rsidR="00E40F8A" w:rsidRPr="00E73415">
              <w:t>окупности превышает 50 %</w:t>
            </w:r>
            <w:r w:rsidRPr="00E73415">
              <w:t>. За счёт полученных средств государственной финансовой поддержки запрещено приобретение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изделий.</w:t>
            </w:r>
          </w:p>
          <w:p w:rsidR="00E73E4D" w:rsidRPr="00E73415" w:rsidRDefault="00E73E4D" w:rsidP="00E40F8A">
            <w:pPr>
              <w:ind w:firstLine="176"/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7781" w:rsidP="00DC7781">
            <w:pPr>
              <w:ind w:left="34"/>
              <w:rPr>
                <w:shd w:val="clear" w:color="auto" w:fill="FFFF00"/>
              </w:rPr>
            </w:pPr>
            <w:r>
              <w:t>14.</w:t>
            </w:r>
            <w:r w:rsidR="00ED043F" w:rsidRPr="00E73415">
              <w:t xml:space="preserve"> </w:t>
            </w:r>
            <w:r w:rsidR="00DC481D" w:rsidRPr="00DD0E2C">
              <w:t>Алтайский краевой лизинговый фонд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76060B" w:rsidP="00BB7816">
            <w:pPr>
              <w:ind w:firstLine="178"/>
            </w:pPr>
            <w:r w:rsidRPr="00E73415">
              <w:t>п</w:t>
            </w:r>
            <w:r w:rsidR="00DC481D" w:rsidRPr="00E73415">
              <w:t xml:space="preserve">остановление Администрации Алтайского края от 22.10.2015 </w:t>
            </w:r>
            <w:r w:rsidR="00D109AA" w:rsidRPr="00E73415">
              <w:t xml:space="preserve"> </w:t>
            </w:r>
            <w:r w:rsidR="00DC481D" w:rsidRPr="00E73415">
              <w:t xml:space="preserve">№ 409 «Об Алтайском краевом лизинговом фонде» </w:t>
            </w:r>
          </w:p>
        </w:tc>
        <w:tc>
          <w:tcPr>
            <w:tcW w:w="3118" w:type="dxa"/>
            <w:shd w:val="clear" w:color="auto" w:fill="FFFFFF"/>
          </w:tcPr>
          <w:p w:rsidR="00767BDA" w:rsidRPr="00B11E10" w:rsidRDefault="00767BDA" w:rsidP="00C9468C">
            <w:pPr>
              <w:ind w:firstLine="176"/>
            </w:pPr>
            <w:r w:rsidRPr="00E73415">
              <w:t xml:space="preserve">Предполагаемый объем </w:t>
            </w:r>
            <w:r w:rsidRPr="00B11E10">
              <w:t>финансирования в 2018 го</w:t>
            </w:r>
            <w:r w:rsidR="00D2497A" w:rsidRPr="00B11E10">
              <w:t>ду – 407</w:t>
            </w:r>
            <w:r w:rsidRPr="00B11E10">
              <w:t xml:space="preserve"> млн рублей.</w:t>
            </w:r>
          </w:p>
          <w:p w:rsidR="006A2D83" w:rsidRPr="00E73415" w:rsidRDefault="00DC481D" w:rsidP="00D2497A">
            <w:pPr>
              <w:ind w:firstLine="176"/>
            </w:pPr>
            <w:r w:rsidRPr="00B11E10">
              <w:t>Плата за пользование средствами Алтайского краевого лизингового</w:t>
            </w:r>
            <w:r w:rsidRPr="00E73415">
              <w:t xml:space="preserve"> фонда </w:t>
            </w:r>
            <w:r w:rsidR="00C479CD" w:rsidRPr="00E73415">
              <w:t>для организаций и крестьянских (фермерских) хозяйств составляет</w:t>
            </w:r>
            <w:r w:rsidR="00870B8E" w:rsidRPr="00E73415">
              <w:t xml:space="preserve"> </w:t>
            </w:r>
            <w:r w:rsidRPr="00E73415">
              <w:t>7,0</w:t>
            </w:r>
            <w:r w:rsidR="0076060B" w:rsidRPr="00E73415">
              <w:t> </w:t>
            </w:r>
            <w:r w:rsidR="00870B8E" w:rsidRPr="00E73415">
              <w:t xml:space="preserve">% </w:t>
            </w:r>
            <w:r w:rsidR="00C9468C" w:rsidRPr="00E73415">
              <w:t>годовых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C479CD" w:rsidP="00C479CD">
            <w:pPr>
              <w:ind w:firstLine="176"/>
            </w:pPr>
            <w:r w:rsidRPr="00E73415">
              <w:t>Организации в</w:t>
            </w:r>
            <w:r w:rsidR="00C340AB" w:rsidRPr="00E73415">
              <w:t xml:space="preserve"> сфере сельского хозяйства, про</w:t>
            </w:r>
            <w:r w:rsidRPr="00E73415">
              <w:t xml:space="preserve">мышленности и </w:t>
            </w:r>
            <w:proofErr w:type="spellStart"/>
            <w:r w:rsidRPr="00E73415">
              <w:t>жи-лищно-коммунального</w:t>
            </w:r>
            <w:proofErr w:type="spellEnd"/>
            <w:r w:rsidRPr="00E73415">
              <w:t xml:space="preserve"> хозяйства, а также крестьянские (фермерские) хозяйства, приобретающие технику и обору</w:t>
            </w:r>
            <w:r w:rsidR="00C9468C" w:rsidRPr="00E73415">
              <w:t>дование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pStyle w:val="14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E73415">
              <w:rPr>
                <w:rFonts w:eastAsia="Calibri"/>
                <w:sz w:val="24"/>
              </w:rPr>
              <w:t xml:space="preserve">Срок лизинга </w:t>
            </w:r>
            <w:r w:rsidR="003032A9" w:rsidRPr="00E73415">
              <w:rPr>
                <w:rFonts w:eastAsia="Calibri"/>
                <w:sz w:val="24"/>
              </w:rPr>
              <w:t>-</w:t>
            </w:r>
            <w:r w:rsidRPr="00E73415">
              <w:rPr>
                <w:rFonts w:eastAsia="Calibri"/>
                <w:sz w:val="24"/>
              </w:rPr>
              <w:t xml:space="preserve"> от 5 до 7 лет;</w:t>
            </w:r>
          </w:p>
          <w:p w:rsidR="00DC481D" w:rsidRPr="00E73415" w:rsidRDefault="00DC481D" w:rsidP="00BB7816">
            <w:pPr>
              <w:pStyle w:val="14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E73415">
              <w:rPr>
                <w:rFonts w:eastAsia="Calibri"/>
                <w:sz w:val="24"/>
              </w:rPr>
              <w:t xml:space="preserve">размер первоначального взноса </w:t>
            </w:r>
            <w:r w:rsidR="006A2D83" w:rsidRPr="00E73415">
              <w:rPr>
                <w:rFonts w:eastAsia="Calibri"/>
                <w:sz w:val="24"/>
              </w:rPr>
              <w:t>-</w:t>
            </w:r>
            <w:r w:rsidRPr="00E73415">
              <w:rPr>
                <w:rFonts w:eastAsia="Calibri"/>
                <w:sz w:val="24"/>
              </w:rPr>
              <w:t xml:space="preserve"> от 10</w:t>
            </w:r>
            <w:r w:rsidR="003032A9" w:rsidRPr="00E73415">
              <w:rPr>
                <w:rFonts w:eastAsia="Calibri"/>
                <w:sz w:val="24"/>
              </w:rPr>
              <w:t xml:space="preserve"> </w:t>
            </w:r>
            <w:r w:rsidRPr="00E73415">
              <w:rPr>
                <w:rFonts w:eastAsia="Calibri"/>
                <w:sz w:val="24"/>
              </w:rPr>
              <w:t>% до 15</w:t>
            </w:r>
            <w:r w:rsidR="003032A9" w:rsidRPr="00E73415">
              <w:rPr>
                <w:rFonts w:eastAsia="Calibri"/>
                <w:sz w:val="24"/>
              </w:rPr>
              <w:t xml:space="preserve"> </w:t>
            </w:r>
            <w:r w:rsidRPr="00E73415">
              <w:rPr>
                <w:rFonts w:eastAsia="Calibri"/>
                <w:sz w:val="24"/>
              </w:rPr>
              <w:t>%;</w:t>
            </w:r>
          </w:p>
          <w:p w:rsidR="00AC2272" w:rsidRPr="00E73415" w:rsidRDefault="00DC481D" w:rsidP="00E73E4D">
            <w:pPr>
              <w:ind w:firstLine="170"/>
            </w:pPr>
            <w:r w:rsidRPr="00E73415">
              <w:t xml:space="preserve">для приобретения техники и оборудования на основании договоров финансовой аренды (лизинга) свыше </w:t>
            </w:r>
            <w:r w:rsidR="0076060B" w:rsidRPr="00E73415">
              <w:t>25 млн</w:t>
            </w:r>
            <w:r w:rsidR="00DC3E84" w:rsidRPr="00E73415">
              <w:t xml:space="preserve"> рублей</w:t>
            </w:r>
            <w:r w:rsidR="00C479CD" w:rsidRPr="00E73415">
              <w:t xml:space="preserve"> организациями и крестьянскими </w:t>
            </w:r>
            <w:r w:rsidR="00870B8E" w:rsidRPr="00E73415">
              <w:t>(фермерскими) хозяйствами предо</w:t>
            </w:r>
            <w:r w:rsidR="00C479CD" w:rsidRPr="00E73415">
              <w:t xml:space="preserve">ставляется бизнес-план </w:t>
            </w:r>
            <w:r w:rsidR="00767BDA" w:rsidRPr="00E73415">
              <w:br/>
            </w:r>
            <w:r w:rsidR="00C479CD" w:rsidRPr="00E73415">
              <w:t>на реализуемый проект</w:t>
            </w:r>
            <w:r w:rsidR="00E73E4D">
              <w:t>.</w:t>
            </w:r>
          </w:p>
          <w:p w:rsidR="00AC2272" w:rsidRDefault="00AC2272" w:rsidP="00E73E4D"/>
          <w:p w:rsidR="00C86728" w:rsidRPr="00E73415" w:rsidRDefault="00C86728" w:rsidP="00E73E4D"/>
        </w:tc>
      </w:tr>
      <w:tr w:rsidR="00DC7781" w:rsidRPr="00E73415" w:rsidTr="00AC2272">
        <w:tc>
          <w:tcPr>
            <w:tcW w:w="2408" w:type="dxa"/>
            <w:shd w:val="clear" w:color="auto" w:fill="FFFFFF"/>
          </w:tcPr>
          <w:p w:rsidR="00DC7781" w:rsidRPr="00E73415" w:rsidRDefault="00DC7781" w:rsidP="00DC7781">
            <w:r>
              <w:t xml:space="preserve">15. </w:t>
            </w:r>
            <w:r w:rsidRPr="00DD0E2C">
              <w:t>Алтайский фонд развития Алтайского края</w:t>
            </w:r>
          </w:p>
        </w:tc>
        <w:tc>
          <w:tcPr>
            <w:tcW w:w="3688" w:type="dxa"/>
            <w:shd w:val="clear" w:color="auto" w:fill="FFFFFF"/>
          </w:tcPr>
          <w:p w:rsidR="00F767B3" w:rsidRDefault="00DC7781" w:rsidP="00E07EB5">
            <w:r>
              <w:t xml:space="preserve">Порядок предоставления </w:t>
            </w:r>
            <w:r w:rsidR="00E07EB5">
              <w:br/>
            </w:r>
            <w:r>
              <w:t xml:space="preserve">Фондом развития Алтайского края финансовой поддержки инвесторам, направленной на выполнение программ и проектов, реализация которых осуществляется за счет средств Фонда </w:t>
            </w:r>
            <w:r w:rsidR="00E07EB5">
              <w:br/>
            </w:r>
            <w:r>
              <w:t>развития</w:t>
            </w:r>
            <w:r w:rsidR="00E07EB5">
              <w:t xml:space="preserve"> </w:t>
            </w:r>
            <w:r>
              <w:t xml:space="preserve">Алтайского края, утвержденный протоколом заседания Наблюдательного совета Фонда развития Алтайского </w:t>
            </w:r>
            <w:r w:rsidR="00E07EB5">
              <w:br/>
            </w:r>
            <w:r>
              <w:t>края от 22.03.2018 № 1</w:t>
            </w:r>
            <w:r w:rsidR="00CC0072">
              <w:t>.</w:t>
            </w:r>
          </w:p>
          <w:p w:rsidR="00516DBB" w:rsidRPr="00E73415" w:rsidRDefault="00516DBB" w:rsidP="00E07EB5"/>
        </w:tc>
        <w:tc>
          <w:tcPr>
            <w:tcW w:w="3118" w:type="dxa"/>
            <w:shd w:val="clear" w:color="auto" w:fill="FFFFFF"/>
          </w:tcPr>
          <w:p w:rsidR="00DC7781" w:rsidRPr="00E73415" w:rsidRDefault="00C117F6" w:rsidP="00C117F6">
            <w:pPr>
              <w:ind w:firstLine="176"/>
            </w:pPr>
            <w:r>
              <w:t xml:space="preserve">Финансовая поддержка в форме займов сроком до </w:t>
            </w:r>
            <w:r w:rsidR="00C86728">
              <w:br/>
            </w:r>
            <w:r>
              <w:t xml:space="preserve">5 лет </w:t>
            </w:r>
            <w:r w:rsidR="0012159B" w:rsidRPr="0012159B">
              <w:t>под 5% годовых в объеме не менее 10,0 млн. рублей. </w:t>
            </w:r>
            <w:r w:rsidR="0012159B"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DC7781" w:rsidRPr="00E73415" w:rsidRDefault="0012159B" w:rsidP="00C479CD">
            <w:pPr>
              <w:ind w:firstLine="176"/>
            </w:pPr>
            <w:r>
              <w:t xml:space="preserve">Организации в производственной сфере и сфере туризма. </w:t>
            </w:r>
          </w:p>
        </w:tc>
        <w:tc>
          <w:tcPr>
            <w:tcW w:w="3680" w:type="dxa"/>
            <w:shd w:val="clear" w:color="auto" w:fill="FFFFFF"/>
          </w:tcPr>
          <w:p w:rsidR="00DC7781" w:rsidRPr="00E73415" w:rsidRDefault="0012159B" w:rsidP="0012159B">
            <w:pPr>
              <w:pStyle w:val="14"/>
              <w:widowControl w:val="0"/>
              <w:spacing w:before="0" w:line="240" w:lineRule="auto"/>
              <w:ind w:firstLine="170"/>
              <w:rPr>
                <w:rFonts w:eastAsia="Calibri"/>
                <w:sz w:val="24"/>
              </w:rPr>
            </w:pPr>
            <w:r w:rsidRPr="0012159B">
              <w:rPr>
                <w:sz w:val="24"/>
              </w:rPr>
              <w:t>Заем Фонда не может превышать 90 % объема целевых затрат.</w:t>
            </w:r>
          </w:p>
        </w:tc>
      </w:tr>
      <w:tr w:rsidR="00CC0072" w:rsidRPr="00E73415" w:rsidTr="00AC2272">
        <w:tc>
          <w:tcPr>
            <w:tcW w:w="2408" w:type="dxa"/>
            <w:shd w:val="clear" w:color="auto" w:fill="FFFFFF"/>
          </w:tcPr>
          <w:p w:rsidR="00CC0072" w:rsidRDefault="00CC0072" w:rsidP="00CC0072">
            <w:r>
              <w:t xml:space="preserve">16. </w:t>
            </w:r>
            <w:r w:rsidRPr="00DD0E2C">
              <w:t xml:space="preserve">Территория опережающего </w:t>
            </w:r>
            <w:proofErr w:type="spellStart"/>
            <w:r w:rsidRPr="00DD0E2C">
              <w:t>социально-экономичес</w:t>
            </w:r>
            <w:proofErr w:type="spellEnd"/>
            <w:r w:rsidRPr="00DD0E2C">
              <w:t xml:space="preserve">- кого развития «Заринск» и территория опережающего </w:t>
            </w:r>
            <w:proofErr w:type="spellStart"/>
            <w:r w:rsidRPr="00DD0E2C">
              <w:t>социально-экономи</w:t>
            </w:r>
            <w:proofErr w:type="spellEnd"/>
            <w:r w:rsidRPr="00DD0E2C">
              <w:t xml:space="preserve">- </w:t>
            </w:r>
            <w:proofErr w:type="spellStart"/>
            <w:r w:rsidRPr="00DD0E2C">
              <w:t>ческого</w:t>
            </w:r>
            <w:proofErr w:type="spellEnd"/>
            <w:r w:rsidRPr="00DD0E2C">
              <w:t xml:space="preserve"> развития «Новоалтайск»</w:t>
            </w:r>
          </w:p>
        </w:tc>
        <w:tc>
          <w:tcPr>
            <w:tcW w:w="3688" w:type="dxa"/>
            <w:shd w:val="clear" w:color="auto" w:fill="FFFFFF"/>
          </w:tcPr>
          <w:p w:rsidR="00CC0072" w:rsidRPr="00CC0072" w:rsidRDefault="00CC0072" w:rsidP="00E07EB5">
            <w:r w:rsidRPr="00CC0072">
              <w:t>Постановление Правительства РФ от 16.03.2018 № 273 «О создании территории опережающего социаль</w:t>
            </w:r>
            <w:r>
              <w:t>но-экономическо</w:t>
            </w:r>
            <w:r w:rsidRPr="00CC0072">
              <w:t>го развития «Новоалтайск»;</w:t>
            </w:r>
          </w:p>
          <w:p w:rsidR="00CC0072" w:rsidRDefault="00CC0072" w:rsidP="00CC0072">
            <w:r w:rsidRPr="00CC0072">
              <w:t>Постановление Правительства РФ от 16.03.2018 № 279 «О создании территории опережающего соци</w:t>
            </w:r>
            <w:r>
              <w:t>ально-экономи</w:t>
            </w:r>
            <w:r w:rsidRPr="00CC0072">
              <w:t>ческого развития «Заринск»</w:t>
            </w:r>
          </w:p>
          <w:p w:rsidR="00AF2250" w:rsidRDefault="00383D89" w:rsidP="00CC0072">
            <w:r>
              <w:t>Закон Алтайского края от 26.12.2017 № 107-ЗС «Об установлении налоговых льгот для резидентов территорий опережающего социально-экономического развития, созданных на территориях монопрофильных муниципальных образований (моногородов) Алтайского края»</w:t>
            </w:r>
          </w:p>
          <w:p w:rsidR="00AF2250" w:rsidRDefault="00AF2250" w:rsidP="00CC0072">
            <w:r>
              <w:t>Решение Новоалтайского городского собрания депутатов от 24.04.2018 № 25</w:t>
            </w:r>
          </w:p>
          <w:p w:rsidR="00AF2250" w:rsidRDefault="00AF2250" w:rsidP="00CC0072">
            <w:r>
              <w:t>Решение Заринского собрания депутатов от 24.04.2018 № 27</w:t>
            </w:r>
          </w:p>
        </w:tc>
        <w:tc>
          <w:tcPr>
            <w:tcW w:w="3118" w:type="dxa"/>
            <w:shd w:val="clear" w:color="auto" w:fill="FFFFFF"/>
          </w:tcPr>
          <w:p w:rsidR="00CC0072" w:rsidRDefault="00AA07ED" w:rsidP="00C117F6">
            <w:pPr>
              <w:ind w:firstLine="176"/>
            </w:pPr>
            <w:r>
              <w:t>Освобождение от уплаты налога на имуществ</w:t>
            </w:r>
            <w:r w:rsidR="00383D89">
              <w:t>о</w:t>
            </w:r>
            <w:r>
              <w:t xml:space="preserve"> на 5 лет с даты постановки имущества на учет;</w:t>
            </w:r>
          </w:p>
          <w:p w:rsidR="00AA07ED" w:rsidRDefault="00AA07ED" w:rsidP="00AA07ED">
            <w:pPr>
              <w:ind w:firstLine="176"/>
            </w:pPr>
            <w:r>
              <w:t>освобождение от уплаты земельного налога на 5 лет с даты получения статуса резидента;</w:t>
            </w:r>
          </w:p>
          <w:p w:rsidR="00AA07ED" w:rsidRDefault="00AA07ED" w:rsidP="00AA07ED">
            <w:pPr>
              <w:ind w:firstLine="176"/>
            </w:pPr>
            <w:r>
              <w:t xml:space="preserve">пониженная ставка налога на прибыль – 5% </w:t>
            </w:r>
            <w:r w:rsidR="00383D89">
              <w:t xml:space="preserve">в течении 5 лет </w:t>
            </w:r>
            <w:r>
              <w:t>с даты получения первой прибыли;</w:t>
            </w:r>
          </w:p>
          <w:p w:rsidR="00AA07ED" w:rsidRDefault="00AA07ED" w:rsidP="00AA07ED">
            <w:pPr>
              <w:ind w:firstLine="176"/>
            </w:pPr>
            <w:r>
              <w:t>льготная ставка страховых взносов 7,6% в течени</w:t>
            </w:r>
            <w:r w:rsidR="00206E8B">
              <w:t>е</w:t>
            </w:r>
            <w:r>
              <w:t xml:space="preserve"> 10 лет с даты получения статуса резидента ТОСЭР</w:t>
            </w:r>
            <w:r w:rsidR="00206E8B">
              <w:t>.</w:t>
            </w: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  <w:p w:rsidR="00AE71B6" w:rsidRDefault="00AE71B6" w:rsidP="00AA07ED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CC0072" w:rsidRDefault="00120009" w:rsidP="004E3C3D">
            <w:pPr>
              <w:ind w:firstLine="176"/>
            </w:pPr>
            <w:r>
              <w:t>Резиденты ТОСЭР «Заринск» и ТОСЭР «Новоалтайск».</w:t>
            </w:r>
          </w:p>
        </w:tc>
        <w:tc>
          <w:tcPr>
            <w:tcW w:w="3680" w:type="dxa"/>
            <w:shd w:val="clear" w:color="auto" w:fill="FFFFFF"/>
          </w:tcPr>
          <w:p w:rsidR="00120009" w:rsidRDefault="00120009" w:rsidP="00120009">
            <w:pPr>
              <w:ind w:firstLine="176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О</w:t>
            </w:r>
            <w:r w:rsidRPr="004E3C3D">
              <w:rPr>
                <w:rFonts w:eastAsia="Calibri"/>
                <w:szCs w:val="26"/>
                <w:lang w:eastAsia="en-US"/>
              </w:rPr>
              <w:t>существлени</w:t>
            </w:r>
            <w:r>
              <w:rPr>
                <w:rFonts w:eastAsia="Calibri"/>
                <w:szCs w:val="26"/>
                <w:lang w:eastAsia="en-US"/>
              </w:rPr>
              <w:t>е</w:t>
            </w:r>
            <w:r w:rsidRPr="004E3C3D">
              <w:rPr>
                <w:rFonts w:eastAsia="Calibri"/>
                <w:szCs w:val="26"/>
                <w:lang w:eastAsia="en-US"/>
              </w:rPr>
              <w:t xml:space="preserve"> деятельности по определенным </w:t>
            </w:r>
            <w:r>
              <w:rPr>
                <w:rFonts w:eastAsia="Calibri"/>
                <w:szCs w:val="26"/>
                <w:lang w:eastAsia="en-US"/>
              </w:rPr>
              <w:t>П</w:t>
            </w:r>
            <w:r w:rsidRPr="004E3C3D">
              <w:rPr>
                <w:rFonts w:eastAsia="Calibri"/>
                <w:szCs w:val="26"/>
                <w:lang w:eastAsia="en-US"/>
              </w:rPr>
              <w:t>остановлением Правительства РФ</w:t>
            </w:r>
            <w:r w:rsidRPr="00CC0072">
              <w:t xml:space="preserve"> от 16.03.2018 № 273 </w:t>
            </w:r>
            <w:r>
              <w:t xml:space="preserve">и </w:t>
            </w:r>
            <w:r w:rsidRPr="00CC0072">
              <w:t xml:space="preserve">Постановление Правительства РФ от 16.03.2018 № 279 </w:t>
            </w:r>
            <w:r w:rsidRPr="004E3C3D">
              <w:rPr>
                <w:rFonts w:eastAsia="Calibri"/>
                <w:szCs w:val="26"/>
                <w:lang w:eastAsia="en-US"/>
              </w:rPr>
              <w:t>видам экономической деятельно</w:t>
            </w:r>
            <w:r>
              <w:rPr>
                <w:rFonts w:eastAsia="Calibri"/>
                <w:szCs w:val="26"/>
                <w:lang w:eastAsia="en-US"/>
              </w:rPr>
              <w:t>сти;</w:t>
            </w:r>
          </w:p>
          <w:p w:rsidR="00CC0072" w:rsidRPr="0012159B" w:rsidRDefault="00120009" w:rsidP="00120009">
            <w:pPr>
              <w:pStyle w:val="14"/>
              <w:widowControl w:val="0"/>
              <w:spacing w:before="0" w:line="240" w:lineRule="auto"/>
              <w:ind w:firstLine="170"/>
              <w:rPr>
                <w:sz w:val="24"/>
              </w:rPr>
            </w:pPr>
            <w:r w:rsidRPr="004E3C3D">
              <w:rPr>
                <w:rFonts w:eastAsia="Calibri"/>
                <w:sz w:val="24"/>
                <w:szCs w:val="26"/>
                <w:lang w:eastAsia="en-US"/>
              </w:rPr>
              <w:t>регистрация резидента на территории моногорода, освоение минимального объема капитальных вложений (2,5 млн рублей), создание в первый год после получения статуса резидента не менее 10 рабочих мест и др</w:t>
            </w:r>
            <w:r>
              <w:rPr>
                <w:rFonts w:eastAsia="Calibri"/>
                <w:szCs w:val="26"/>
                <w:lang w:eastAsia="en-US"/>
              </w:rPr>
              <w:t>.</w:t>
            </w:r>
          </w:p>
        </w:tc>
      </w:tr>
      <w:tr w:rsidR="00DC481D" w:rsidRPr="00E73415" w:rsidTr="00AC2272">
        <w:tc>
          <w:tcPr>
            <w:tcW w:w="15594" w:type="dxa"/>
            <w:gridSpan w:val="5"/>
            <w:shd w:val="clear" w:color="auto" w:fill="FFFFFF"/>
          </w:tcPr>
          <w:p w:rsidR="00E73E4D" w:rsidRDefault="00E73E4D" w:rsidP="00BB7816">
            <w:pPr>
              <w:tabs>
                <w:tab w:val="num" w:pos="0"/>
              </w:tabs>
              <w:ind w:firstLine="142"/>
              <w:jc w:val="center"/>
            </w:pPr>
          </w:p>
          <w:p w:rsidR="00DC481D" w:rsidRDefault="00756DB5" w:rsidP="00BB7816">
            <w:pPr>
              <w:tabs>
                <w:tab w:val="num" w:pos="0"/>
              </w:tabs>
              <w:ind w:firstLine="142"/>
              <w:jc w:val="center"/>
            </w:pPr>
            <w:r w:rsidRPr="00E73415">
              <w:t>2.</w:t>
            </w:r>
            <w:r w:rsidR="00DC481D" w:rsidRPr="00E73415">
              <w:t>Нефинансовые меры поддержки</w:t>
            </w:r>
          </w:p>
          <w:p w:rsidR="00E73E4D" w:rsidRPr="00E73415" w:rsidRDefault="00E73E4D" w:rsidP="00BB7816">
            <w:pPr>
              <w:tabs>
                <w:tab w:val="num" w:pos="0"/>
              </w:tabs>
              <w:ind w:firstLine="142"/>
              <w:jc w:val="center"/>
            </w:pPr>
          </w:p>
        </w:tc>
      </w:tr>
      <w:tr w:rsidR="00485311" w:rsidRPr="00E73415" w:rsidTr="00AC2272">
        <w:trPr>
          <w:trHeight w:val="4464"/>
        </w:trPr>
        <w:tc>
          <w:tcPr>
            <w:tcW w:w="2408" w:type="dxa"/>
            <w:shd w:val="clear" w:color="auto" w:fill="FFFFFF"/>
          </w:tcPr>
          <w:p w:rsidR="00485311" w:rsidRPr="00E73415" w:rsidRDefault="00485311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Предоставле-ние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земельного участка, </w:t>
            </w:r>
            <w:proofErr w:type="spellStart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>находяще-гося</w:t>
            </w:r>
            <w:proofErr w:type="spellEnd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 xml:space="preserve"> в собственности Алтайского края, </w:t>
            </w:r>
            <w:proofErr w:type="spellStart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>му-ниципальной</w:t>
            </w:r>
            <w:proofErr w:type="spellEnd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>собст-венности</w:t>
            </w:r>
            <w:proofErr w:type="spellEnd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 xml:space="preserve"> или </w:t>
            </w:r>
            <w:proofErr w:type="spellStart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>зе-мельного</w:t>
            </w:r>
            <w:proofErr w:type="spellEnd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 xml:space="preserve"> участка, государственная собственность на который не </w:t>
            </w:r>
            <w:proofErr w:type="spellStart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>разгра-ничена</w:t>
            </w:r>
            <w:proofErr w:type="spellEnd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 xml:space="preserve"> и </w:t>
            </w:r>
            <w:proofErr w:type="spellStart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>располо-женного</w:t>
            </w:r>
            <w:proofErr w:type="spellEnd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 xml:space="preserve"> на </w:t>
            </w:r>
            <w:proofErr w:type="spellStart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>террито-рии</w:t>
            </w:r>
            <w:proofErr w:type="spellEnd"/>
            <w:r w:rsidRPr="00DD0E2C">
              <w:rPr>
                <w:rFonts w:ascii="Times New Roman" w:hAnsi="Times New Roman" w:cs="Times New Roman"/>
                <w:b w:val="0"/>
                <w:color w:val="000000"/>
              </w:rPr>
              <w:t xml:space="preserve"> Алтайского края,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в аренду без проведения торгов</w:t>
            </w:r>
          </w:p>
        </w:tc>
        <w:tc>
          <w:tcPr>
            <w:tcW w:w="3688" w:type="dxa"/>
            <w:shd w:val="clear" w:color="auto" w:fill="FFFFFF"/>
          </w:tcPr>
          <w:p w:rsidR="00485311" w:rsidRPr="00E73415" w:rsidRDefault="0076060B" w:rsidP="00925195">
            <w:pPr>
              <w:ind w:firstLine="178"/>
            </w:pPr>
            <w:r w:rsidRPr="00E73415">
              <w:rPr>
                <w:bCs/>
              </w:rPr>
              <w:t>з</w:t>
            </w:r>
            <w:r w:rsidR="00485311" w:rsidRPr="00E73415">
              <w:rPr>
                <w:bCs/>
              </w:rPr>
              <w:t>акон Алтайского края от 03.04.2014 № 21-ЗС</w:t>
            </w:r>
            <w:r w:rsidR="00485311" w:rsidRPr="00E73415">
              <w:t xml:space="preserve"> </w:t>
            </w:r>
            <w:r w:rsidR="009C7FB3">
              <w:t xml:space="preserve">(ред. от 26.12.2017) </w:t>
            </w:r>
            <w:r w:rsidR="00485311" w:rsidRPr="00E73415">
              <w:t>«Об инвестиционной деятельности в Алтайском крае»;</w:t>
            </w:r>
          </w:p>
          <w:p w:rsidR="00485311" w:rsidRPr="00E73415" w:rsidRDefault="0076060B" w:rsidP="00925195">
            <w:pPr>
              <w:ind w:firstLine="178"/>
              <w:rPr>
                <w:color w:val="000000"/>
              </w:rPr>
            </w:pPr>
            <w:r w:rsidRPr="00E73415">
              <w:rPr>
                <w:bCs/>
              </w:rPr>
              <w:t>з</w:t>
            </w:r>
            <w:r w:rsidR="00485311" w:rsidRPr="00E73415">
              <w:rPr>
                <w:bCs/>
              </w:rPr>
              <w:t xml:space="preserve">акон </w:t>
            </w:r>
            <w:r w:rsidR="00485311" w:rsidRPr="00E73415">
              <w:rPr>
                <w:color w:val="000000"/>
              </w:rPr>
              <w:t xml:space="preserve">Алтайского края от 11.08.2016 № 63-ЗС </w:t>
            </w:r>
            <w:r w:rsidR="009C7FB3">
              <w:rPr>
                <w:color w:val="000000"/>
              </w:rPr>
              <w:t xml:space="preserve">(ред. от 05.10.2018) </w:t>
            </w:r>
            <w:r w:rsidR="00485311" w:rsidRPr="00E73415">
              <w:rPr>
                <w:color w:val="000000"/>
              </w:rPr>
      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 или земельного участка, государственная собственность на который не разграничена и расположенного на территории Алтайского края, в аренду без проведения торгов»;</w:t>
            </w:r>
          </w:p>
          <w:p w:rsidR="00485311" w:rsidRPr="00E73415" w:rsidRDefault="0076060B" w:rsidP="00925195">
            <w:pPr>
              <w:ind w:firstLine="178"/>
              <w:rPr>
                <w:color w:val="000000"/>
              </w:rPr>
            </w:pPr>
            <w:r w:rsidRPr="00E73415">
              <w:rPr>
                <w:color w:val="000000"/>
              </w:rPr>
              <w:t>п</w:t>
            </w:r>
            <w:r w:rsidR="00485311" w:rsidRPr="00E73415">
              <w:rPr>
                <w:color w:val="000000"/>
              </w:rPr>
              <w:t xml:space="preserve">остановление Администрации Алтайского края от 06.10.2016   № 333 </w:t>
            </w:r>
            <w:r w:rsidR="00AE6B7E">
              <w:rPr>
                <w:color w:val="000000"/>
              </w:rPr>
              <w:t xml:space="preserve">(ред. от 18.12.2017) </w:t>
            </w:r>
            <w:r w:rsidR="00485311" w:rsidRPr="00E73415">
              <w:rPr>
                <w:color w:val="000000"/>
              </w:rPr>
              <w:t>«Об утверждении порядка рассмотрения документов, обосновывающих соответствие объектов социально-культурного, коммунально-бытового назначения, масштабных инвестиционных проектов критериям, установленным законом Алтайского края, в целях предоставления земельного участка в аренду без проведения торгов»</w:t>
            </w:r>
            <w:r w:rsidR="00B044A2" w:rsidRPr="00E73415">
              <w:rPr>
                <w:color w:val="000000"/>
              </w:rPr>
              <w:t>;</w:t>
            </w:r>
          </w:p>
          <w:p w:rsidR="00B044A2" w:rsidRPr="00E73415" w:rsidRDefault="0076060B" w:rsidP="00870B8E">
            <w:pPr>
              <w:ind w:firstLine="178"/>
              <w:rPr>
                <w:bCs/>
              </w:rPr>
            </w:pPr>
            <w:r w:rsidRPr="00E73415">
              <w:rPr>
                <w:bCs/>
              </w:rPr>
              <w:t>п</w:t>
            </w:r>
            <w:r w:rsidR="00B044A2" w:rsidRPr="00E73415">
              <w:rPr>
                <w:bCs/>
              </w:rPr>
              <w:t>риказ Главного управления экономики и инвестиций Алтайского края от 28.11.2016 № 109</w:t>
            </w:r>
            <w:r w:rsidR="00CD40F6">
              <w:rPr>
                <w:bCs/>
              </w:rPr>
              <w:t xml:space="preserve"> (ред. 09.04.2018)</w:t>
            </w:r>
            <w:r w:rsidR="00B044A2" w:rsidRPr="00E73415">
              <w:rPr>
                <w:bCs/>
              </w:rPr>
              <w:t xml:space="preserve"> «Об утверждении форм документов для предоставления юридическому лицу земельного участка в аренду без проведения торгов»</w:t>
            </w:r>
          </w:p>
        </w:tc>
        <w:tc>
          <w:tcPr>
            <w:tcW w:w="3118" w:type="dxa"/>
            <w:shd w:val="clear" w:color="auto" w:fill="FFFFFF"/>
          </w:tcPr>
          <w:p w:rsidR="00485311" w:rsidRPr="00E73415" w:rsidRDefault="00F776BE" w:rsidP="00925195">
            <w:pPr>
              <w:ind w:firstLine="176"/>
            </w:pPr>
            <w:r w:rsidRPr="00E73415">
              <w:t>Возможность аренды земельных участков без торгов</w:t>
            </w:r>
          </w:p>
        </w:tc>
        <w:tc>
          <w:tcPr>
            <w:tcW w:w="2700" w:type="dxa"/>
            <w:shd w:val="clear" w:color="auto" w:fill="FFFFFF"/>
          </w:tcPr>
          <w:p w:rsidR="00485311" w:rsidRPr="00E73415" w:rsidRDefault="00485311" w:rsidP="00925195">
            <w:pPr>
              <w:ind w:firstLine="176"/>
            </w:pPr>
            <w:r w:rsidRPr="00E73415">
              <w:t>Юридические лица</w:t>
            </w:r>
          </w:p>
        </w:tc>
        <w:tc>
          <w:tcPr>
            <w:tcW w:w="3680" w:type="dxa"/>
            <w:shd w:val="clear" w:color="auto" w:fill="FFFFFF"/>
          </w:tcPr>
          <w:p w:rsidR="00485311" w:rsidRPr="00E73415" w:rsidRDefault="00485311" w:rsidP="00AC2272">
            <w:pPr>
              <w:tabs>
                <w:tab w:val="left" w:pos="659"/>
              </w:tabs>
              <w:autoSpaceDE w:val="0"/>
              <w:autoSpaceDN w:val="0"/>
              <w:adjustRightInd w:val="0"/>
              <w:ind w:firstLine="170"/>
            </w:pPr>
            <w:r w:rsidRPr="00E73415">
              <w:t>Для объектов социально-культурного и коммунально-бытового назначения:</w:t>
            </w:r>
          </w:p>
          <w:p w:rsidR="00485311" w:rsidRPr="00E73415" w:rsidRDefault="00485311" w:rsidP="00AC2272">
            <w:pPr>
              <w:tabs>
                <w:tab w:val="left" w:pos="659"/>
              </w:tabs>
              <w:autoSpaceDE w:val="0"/>
              <w:autoSpaceDN w:val="0"/>
              <w:adjustRightInd w:val="0"/>
              <w:ind w:firstLine="170"/>
            </w:pPr>
            <w:r w:rsidRPr="00E73415">
              <w:t xml:space="preserve">соответствие приоритетам и целям, определенным в стратегии </w:t>
            </w:r>
            <w:proofErr w:type="spellStart"/>
            <w:r w:rsidRPr="00E73415">
              <w:t>социально-экономичес-кого</w:t>
            </w:r>
            <w:proofErr w:type="spellEnd"/>
            <w:r w:rsidRPr="00E73415">
              <w:t xml:space="preserve"> развития Алтайского края (стратегии </w:t>
            </w:r>
            <w:proofErr w:type="spellStart"/>
            <w:r w:rsidRPr="00E73415">
              <w:t>социально-экономичес-кого</w:t>
            </w:r>
            <w:proofErr w:type="spellEnd"/>
            <w:r w:rsidRPr="00E73415">
              <w:t xml:space="preserve"> развития муниципального образования) или в государственных программах Алтайского края (муниципальных программах), </w:t>
            </w:r>
          </w:p>
          <w:p w:rsidR="00485311" w:rsidRPr="00E73415" w:rsidRDefault="00485311" w:rsidP="00AC2272">
            <w:pPr>
              <w:tabs>
                <w:tab w:val="left" w:pos="659"/>
              </w:tabs>
              <w:autoSpaceDE w:val="0"/>
              <w:autoSpaceDN w:val="0"/>
              <w:adjustRightInd w:val="0"/>
              <w:ind w:firstLine="170"/>
            </w:pPr>
            <w:r w:rsidRPr="00E73415">
              <w:t>финансирование исключительно за счет внебюджетных источников, в размере:</w:t>
            </w:r>
          </w:p>
          <w:p w:rsidR="00485311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>для объектов культуры, физической культуры и спорта, здравоохранения, образования, социального обслуживания:</w:t>
            </w:r>
          </w:p>
          <w:p w:rsidR="00485311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>не менее 80 млн рублей для городских округов;</w:t>
            </w:r>
          </w:p>
          <w:p w:rsidR="00485311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>не менее 30 млн рублей для муниципальных районов;</w:t>
            </w:r>
          </w:p>
          <w:p w:rsidR="00485311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>для объектов бытового обслуживания:</w:t>
            </w:r>
          </w:p>
          <w:p w:rsidR="00485311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>не менее 30 млн рублей для городских округов;</w:t>
            </w:r>
          </w:p>
          <w:p w:rsidR="00485311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>не менее 10 млн рублей для муниципальных районов.</w:t>
            </w:r>
          </w:p>
          <w:p w:rsidR="00485311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>Для масштабных инвестиционных проектов:</w:t>
            </w:r>
          </w:p>
          <w:p w:rsidR="00485311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>проект является приоритетным инвестиционным проектом в соответствии с законом Алтайского края от 03.04.2014 № 21-ЗС «Об инвестиционной деятельности в Алтайском крае»;</w:t>
            </w:r>
          </w:p>
          <w:p w:rsidR="00485311" w:rsidRPr="00E73415" w:rsidRDefault="00AC2272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 xml:space="preserve"> </w:t>
            </w:r>
            <w:r w:rsidR="00485311" w:rsidRPr="00E73415">
              <w:t>проект реализуется исключительно за счет внебюджетных источников;</w:t>
            </w:r>
          </w:p>
          <w:p w:rsidR="00485311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>объем документально подтвержденных собственных средств инвестора составляет не менее 20 % от общей стоимости проекта;</w:t>
            </w:r>
          </w:p>
          <w:p w:rsidR="00ED043F" w:rsidRPr="00E73415" w:rsidRDefault="00485311" w:rsidP="00AC2272">
            <w:pPr>
              <w:autoSpaceDE w:val="0"/>
              <w:autoSpaceDN w:val="0"/>
              <w:adjustRightInd w:val="0"/>
              <w:ind w:firstLine="170"/>
            </w:pPr>
            <w:r w:rsidRPr="00E73415">
              <w:t xml:space="preserve">проект предусматривает строительство индивидуальных жилых домов, многоквартирных домов, передаваемых в собственность или социальный </w:t>
            </w:r>
            <w:proofErr w:type="spellStart"/>
            <w:r w:rsidRPr="00E73415">
              <w:t>найм</w:t>
            </w:r>
            <w:proofErr w:type="spellEnd"/>
            <w:r w:rsidRPr="00E73415">
              <w:t xml:space="preserve"> гражданам, лишившимся жилого помещения в результате чрезвычайных ситуа</w:t>
            </w:r>
            <w:r w:rsidR="00DC3E84" w:rsidRPr="00E73415">
              <w:t>ций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DD0E2C" w:rsidRDefault="00DC481D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Передача в залог имущества казны Алтайского края, в том числе акций (долей) хозяйственных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об</w:t>
            </w:r>
            <w:r w:rsidR="00460FA1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ществ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, для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обес</w:t>
            </w:r>
            <w:r w:rsidR="009A7A31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печения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обяза</w:t>
            </w:r>
            <w:r w:rsidR="00460FA1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тельств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организаций и индивидуальных предпринимателей перед третьими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ли</w:t>
            </w:r>
            <w:r w:rsidR="009A7A31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цами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при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осущест</w:t>
            </w:r>
            <w:r w:rsidR="009A7A31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влении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инвестицио</w:t>
            </w:r>
            <w:r w:rsidR="009A7A31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нной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деятельности</w:t>
            </w:r>
          </w:p>
          <w:p w:rsidR="00DC481D" w:rsidRPr="00E73415" w:rsidRDefault="00DC481D" w:rsidP="00C9468C">
            <w:pPr>
              <w:pStyle w:val="ConsPlusTitle"/>
              <w:tabs>
                <w:tab w:val="left" w:pos="0"/>
              </w:tabs>
              <w:ind w:firstLine="142"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</w:tc>
        <w:tc>
          <w:tcPr>
            <w:tcW w:w="3688" w:type="dxa"/>
            <w:shd w:val="clear" w:color="auto" w:fill="FFFFFF"/>
          </w:tcPr>
          <w:p w:rsidR="00DC481D" w:rsidRPr="00E73415" w:rsidRDefault="0076060B" w:rsidP="00BB7816">
            <w:pPr>
              <w:ind w:firstLine="178"/>
            </w:pPr>
            <w:r w:rsidRPr="00E73415">
              <w:rPr>
                <w:bCs/>
              </w:rPr>
              <w:t>з</w:t>
            </w:r>
            <w:r w:rsidR="00DC481D" w:rsidRPr="00E73415">
              <w:rPr>
                <w:bCs/>
              </w:rPr>
              <w:t>акон Алтайского края от 03.04.2014 № 21-ЗС</w:t>
            </w:r>
            <w:r w:rsidR="00DC481D" w:rsidRPr="00E73415">
              <w:t xml:space="preserve"> </w:t>
            </w:r>
            <w:r w:rsidR="005013CC">
              <w:t xml:space="preserve">(ред. от 26.12.2017) </w:t>
            </w:r>
            <w:r w:rsidR="00DC481D" w:rsidRPr="00E73415">
              <w:t>«Об инвестиционной деятельности в Алтайском крае»;</w:t>
            </w:r>
          </w:p>
          <w:p w:rsidR="00DC481D" w:rsidRPr="00E73415" w:rsidRDefault="0076060B" w:rsidP="00BB7816">
            <w:pPr>
              <w:ind w:firstLine="178"/>
              <w:rPr>
                <w:bCs/>
              </w:rPr>
            </w:pPr>
            <w:r w:rsidRPr="00E73415">
              <w:t>п</w:t>
            </w:r>
            <w:r w:rsidR="00DC481D" w:rsidRPr="00E73415">
              <w:t xml:space="preserve">остановление </w:t>
            </w:r>
            <w:r w:rsidR="00871A9C">
              <w:t>Правительства Алтайского края от 28</w:t>
            </w:r>
            <w:r w:rsidR="00DC481D" w:rsidRPr="00E73415">
              <w:t>.0</w:t>
            </w:r>
            <w:r w:rsidR="00871A9C">
              <w:t>6</w:t>
            </w:r>
            <w:r w:rsidR="00DC481D" w:rsidRPr="00E73415">
              <w:t>.20</w:t>
            </w:r>
            <w:r w:rsidR="00871A9C">
              <w:t>18</w:t>
            </w:r>
            <w:r w:rsidR="00871A9C">
              <w:br/>
            </w:r>
            <w:r w:rsidR="00D109AA" w:rsidRPr="00E73415">
              <w:t xml:space="preserve"> </w:t>
            </w:r>
            <w:r w:rsidR="00871A9C">
              <w:t>№ 2</w:t>
            </w:r>
            <w:r w:rsidR="00DC481D" w:rsidRPr="00E73415">
              <w:t>37 «О мерах государственного стимулирования инвестиционной деятельности в Алтайском крае»;</w:t>
            </w:r>
          </w:p>
          <w:p w:rsidR="00DC481D" w:rsidRPr="00E73415" w:rsidRDefault="0076060B" w:rsidP="00BB7816">
            <w:pPr>
              <w:ind w:firstLine="178"/>
              <w:rPr>
                <w:color w:val="000000"/>
              </w:rPr>
            </w:pPr>
            <w:r w:rsidRPr="00E73415">
              <w:rPr>
                <w:bCs/>
              </w:rPr>
              <w:t>у</w:t>
            </w:r>
            <w:r w:rsidR="00DC481D" w:rsidRPr="00E73415">
              <w:rPr>
                <w:bCs/>
              </w:rPr>
              <w:t>каз Губернатора Алтайско</w:t>
            </w:r>
            <w:r w:rsidR="008D45CE" w:rsidRPr="00E73415">
              <w:rPr>
                <w:bCs/>
              </w:rPr>
              <w:t>го края от 28.12.2016 № 176</w:t>
            </w:r>
            <w:r w:rsidR="00DC481D" w:rsidRPr="00E73415">
              <w:rPr>
                <w:bCs/>
              </w:rPr>
              <w:t xml:space="preserve"> </w:t>
            </w:r>
            <w:r w:rsidR="00E372E7">
              <w:rPr>
                <w:bCs/>
              </w:rPr>
              <w:t xml:space="preserve">(ред. от 05.10.2018) </w:t>
            </w:r>
            <w:r w:rsidR="00DC481D" w:rsidRPr="00E73415">
              <w:t xml:space="preserve">«Об утверждении Положения </w:t>
            </w:r>
            <w:r w:rsidR="008D45CE" w:rsidRPr="00E73415">
              <w:t xml:space="preserve">о Министерстве экономического развития </w:t>
            </w:r>
            <w:r w:rsidR="00DC481D" w:rsidRPr="00E73415">
              <w:t>Алтайского края»;</w:t>
            </w:r>
          </w:p>
          <w:p w:rsidR="00DC481D" w:rsidRPr="005255B5" w:rsidRDefault="0076060B" w:rsidP="005255B5">
            <w:pPr>
              <w:ind w:firstLine="178"/>
            </w:pPr>
            <w:r w:rsidRPr="00E73415">
              <w:rPr>
                <w:color w:val="000000"/>
              </w:rPr>
              <w:t>р</w:t>
            </w:r>
            <w:r w:rsidR="00DC481D" w:rsidRPr="00E73415">
              <w:rPr>
                <w:color w:val="000000"/>
              </w:rPr>
              <w:t>аспоряжение Губернатора Алтайского</w:t>
            </w:r>
            <w:r w:rsidR="00D109AA" w:rsidRPr="00E73415">
              <w:rPr>
                <w:color w:val="000000"/>
              </w:rPr>
              <w:t xml:space="preserve"> края от 09.12.2014 №</w:t>
            </w:r>
            <w:r w:rsidR="00C9468C" w:rsidRPr="00E73415">
              <w:rPr>
                <w:color w:val="000000"/>
              </w:rPr>
              <w:t> </w:t>
            </w:r>
            <w:r w:rsidR="00D109AA" w:rsidRPr="00E73415">
              <w:rPr>
                <w:color w:val="000000"/>
              </w:rPr>
              <w:t xml:space="preserve">221-рг </w:t>
            </w:r>
            <w:r w:rsidR="005446E4">
              <w:rPr>
                <w:color w:val="000000"/>
              </w:rPr>
              <w:t xml:space="preserve">(ред. 08.08.2018) </w:t>
            </w:r>
            <w:r w:rsidR="005446E4">
              <w:rPr>
                <w:color w:val="000000"/>
              </w:rPr>
              <w:br/>
            </w:r>
            <w:r w:rsidR="00D109AA" w:rsidRPr="00E73415">
              <w:rPr>
                <w:color w:val="000000"/>
              </w:rPr>
              <w:t xml:space="preserve">«О </w:t>
            </w:r>
            <w:r w:rsidR="00DC481D" w:rsidRPr="00E73415">
              <w:rPr>
                <w:color w:val="000000"/>
              </w:rPr>
              <w:t>составе краевой ин</w:t>
            </w:r>
            <w:r w:rsidR="005255B5">
              <w:rPr>
                <w:color w:val="000000"/>
              </w:rPr>
              <w:t>вестиционной комиссии»</w:t>
            </w:r>
            <w:r w:rsidR="008D45CE" w:rsidRPr="00E73415">
              <w:rPr>
                <w:spacing w:val="-2"/>
              </w:rPr>
              <w:t>.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Определяется объемом и составом казны края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Коммерческие организации и индивидуальные предприниматели, зарегистрированные и осуществляющие деятельность на территории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5510B9" w:rsidRPr="00E73415" w:rsidRDefault="005510B9" w:rsidP="005510B9">
            <w:pPr>
              <w:ind w:firstLine="170"/>
            </w:pPr>
            <w:r w:rsidRPr="00E73415">
              <w:t>Не допускаются к отбору заявки организаций:</w:t>
            </w:r>
          </w:p>
          <w:p w:rsidR="005510B9" w:rsidRPr="00E73415" w:rsidRDefault="005510B9" w:rsidP="005510B9">
            <w:pPr>
              <w:ind w:firstLine="170"/>
            </w:pPr>
            <w:r w:rsidRPr="00E73415">
              <w:t>находящихся в стадии реорганизации, ликвидации, банкротства, а также организаций, деятельность которых приостановлена в установленном законом порядке;</w:t>
            </w:r>
          </w:p>
          <w:p w:rsidR="005510B9" w:rsidRPr="00E73415" w:rsidRDefault="005510B9" w:rsidP="005510B9">
            <w:pPr>
              <w:ind w:firstLine="170"/>
            </w:pPr>
            <w:r w:rsidRPr="00E73415">
              <w:t>имеющих неурегулированную (просроченную) задолженность по выплатам в бюджеты всех уровней и государственные внебюджетные фонды, а также просроченную задолженность по заработной плате;</w:t>
            </w:r>
          </w:p>
          <w:p w:rsidR="005510B9" w:rsidRPr="00E73415" w:rsidRDefault="005510B9" w:rsidP="005510B9">
            <w:pPr>
              <w:ind w:firstLine="170"/>
            </w:pPr>
            <w:r w:rsidRPr="00E73415">
              <w:t>начисляющих работникам среднемесячную заработную плату ниже установленной в Алтайском крае величины прожиточного минимума и размера среднемесячной заработной платы на предприятиях соответствующего вида экономической деятельности;</w:t>
            </w:r>
          </w:p>
          <w:p w:rsidR="005510B9" w:rsidRPr="00E73415" w:rsidRDefault="005510B9" w:rsidP="005510B9">
            <w:pPr>
              <w:ind w:firstLine="170"/>
            </w:pPr>
            <w:r w:rsidRPr="00E73415">
              <w:t>предоставивших недостоверные сведения;</w:t>
            </w:r>
          </w:p>
          <w:p w:rsidR="00DC481D" w:rsidRPr="00E73415" w:rsidRDefault="005510B9" w:rsidP="00870B8E">
            <w:pPr>
              <w:ind w:firstLine="170"/>
            </w:pPr>
            <w:r w:rsidRPr="00E73415">
              <w:t>в случае предоставления неполного комплекта документов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Освобождение от земельного налога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76060B" w:rsidP="00D55CB5">
            <w:pPr>
              <w:ind w:firstLine="178"/>
            </w:pPr>
            <w:r w:rsidRPr="00E73415">
              <w:t>п</w:t>
            </w:r>
            <w:r w:rsidR="00DC481D" w:rsidRPr="00E73415">
              <w:t>ункт 9 статьи 395 главы 31 Налогового кодекса Российской Федерации (часть вторая)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4028A8" w:rsidP="00BB7816">
            <w:pPr>
              <w:ind w:firstLine="176"/>
            </w:pPr>
            <w:r>
              <w:t xml:space="preserve">Льгота в виде освобождения от земельного налога предоставляется </w:t>
            </w:r>
            <w:r w:rsidR="00DC481D" w:rsidRPr="00E73415">
              <w:t>на срок</w:t>
            </w:r>
            <w:r w:rsidR="004912BC" w:rsidRPr="00E73415">
              <w:t xml:space="preserve"> </w:t>
            </w:r>
            <w:r w:rsidR="003032A9" w:rsidRPr="00E73415">
              <w:t>-</w:t>
            </w:r>
            <w:r w:rsidR="004912BC" w:rsidRPr="00E73415">
              <w:t xml:space="preserve"> </w:t>
            </w:r>
            <w:r w:rsidR="00DC481D" w:rsidRPr="00E73415">
              <w:t>5 лет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4028A8" w:rsidP="004028A8">
            <w:pPr>
              <w:ind w:firstLine="170"/>
            </w:pPr>
            <w:r>
              <w:t>Освобождение от указанного налога с</w:t>
            </w:r>
            <w:r w:rsidR="000A7569" w:rsidRPr="00E73415">
              <w:t xml:space="preserve"> месяца возникновения права собственности на каждый земельный участок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Освобождение от налога на имущество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76060B" w:rsidP="00D55CB5">
            <w:pPr>
              <w:ind w:firstLine="178"/>
            </w:pPr>
            <w:r w:rsidRPr="00E73415">
              <w:t>п</w:t>
            </w:r>
            <w:r w:rsidR="00DC481D" w:rsidRPr="00E73415">
              <w:t>ункт 17 статьи 381 главы 30 Налогового кодекса Российской Федерации (часть вторая)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4028A8" w:rsidP="00BB7816">
            <w:pPr>
              <w:ind w:firstLine="176"/>
            </w:pPr>
            <w:r>
              <w:t>Льгота в виде освобождения от налога на имущество предоставляется н</w:t>
            </w:r>
            <w:r w:rsidR="00DC481D" w:rsidRPr="00E73415">
              <w:t>а срок</w:t>
            </w:r>
            <w:r w:rsidR="004912BC" w:rsidRPr="00E73415">
              <w:t xml:space="preserve"> </w:t>
            </w:r>
            <w:r w:rsidR="003032A9" w:rsidRPr="00E73415">
              <w:t>-</w:t>
            </w:r>
            <w:r w:rsidR="004912BC" w:rsidRPr="00E73415">
              <w:t xml:space="preserve"> </w:t>
            </w:r>
            <w:r w:rsidR="00DC481D" w:rsidRPr="00E73415">
              <w:t>10 лет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4028A8" w:rsidP="004028A8">
            <w:pPr>
              <w:ind w:firstLine="170"/>
            </w:pPr>
            <w:r>
              <w:t>Освобождение от указанного налога с</w:t>
            </w:r>
            <w:r w:rsidR="00AC3A05" w:rsidRPr="00E73415">
              <w:t xml:space="preserve"> месяца, следующего за месяцем постановки на учет имущества, учитываемого на балансе организации-резидента, созданного или приобретенного в целях ведения деятельности на терри</w:t>
            </w:r>
            <w:r w:rsidR="00AC2272" w:rsidRPr="00E73415">
              <w:t xml:space="preserve">тории </w:t>
            </w:r>
            <w:r w:rsidR="00AC3A05" w:rsidRPr="00E73415">
              <w:t>ОЭЗ, используемого на территории ОЭЗ в рамках соглашения и расположенного на территории ОЭЗ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Пониженная ставка налога на прибыль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76060B" w:rsidP="00BB7816">
            <w:pPr>
              <w:ind w:firstLine="178"/>
            </w:pPr>
            <w:r w:rsidRPr="00E73415">
              <w:t>с</w:t>
            </w:r>
            <w:r w:rsidR="00DC481D" w:rsidRPr="00E73415">
              <w:t>татья 284 главы 25 Налогового кодекса Российской Федерации (часть вторая) от 05.08.2000 №117-ФЗ;</w:t>
            </w:r>
          </w:p>
          <w:p w:rsidR="00DC481D" w:rsidRPr="00E73415" w:rsidRDefault="0076060B" w:rsidP="00BB7816">
            <w:pPr>
              <w:ind w:firstLine="178"/>
            </w:pPr>
            <w:r w:rsidRPr="00E73415">
              <w:t>с</w:t>
            </w:r>
            <w:r w:rsidR="00DC481D" w:rsidRPr="00E73415">
              <w:t>татья 1 Закона Алтайского края от 10.04.2007 №21-ЗС</w:t>
            </w:r>
            <w:r w:rsidR="00CA1350">
              <w:t xml:space="preserve"> (ред. от 29.11.2016)</w:t>
            </w:r>
            <w:r w:rsidR="00DC481D" w:rsidRPr="00E73415">
              <w:t xml:space="preserve"> «О ставке налога на прибыль организациям-резидентам особой экономической зоны туристско-рекреационного типа на территории Алтайского края»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0A7569" w:rsidP="00BB7816">
            <w:pPr>
              <w:ind w:firstLine="176"/>
            </w:pPr>
            <w:r w:rsidRPr="00E73415">
              <w:t>12</w:t>
            </w:r>
            <w:r w:rsidR="00DC481D" w:rsidRPr="00E73415">
              <w:t>,5</w:t>
            </w:r>
            <w:r w:rsidR="003032A9" w:rsidRPr="00E73415">
              <w:t> </w:t>
            </w:r>
            <w:r w:rsidR="00DC481D" w:rsidRPr="00E73415">
              <w:t>%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DC481D" w:rsidRDefault="00236A00" w:rsidP="00BB7816">
            <w:pPr>
              <w:ind w:firstLine="170"/>
            </w:pPr>
            <w:r w:rsidRPr="00E73415">
              <w:t>Для организаций - резидентов особой экономической зоны при условии ведения раздельного учета доходов (расходов), полученных (понесенных) от деятельности, осуществляемой на территории указанной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</w:t>
            </w:r>
          </w:p>
          <w:p w:rsidR="004641B9" w:rsidRPr="00E73415" w:rsidRDefault="004641B9" w:rsidP="00BB7816">
            <w:pPr>
              <w:ind w:firstLine="170"/>
              <w:rPr>
                <w:b/>
              </w:rPr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  <w:spacing w:val="-4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  <w:spacing w:val="-4"/>
              </w:rPr>
              <w:t>Применение в отношении основных средств резидента ОЭЗ к основной норме амортизации специального коэффициента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76060B" w:rsidP="00D109AA">
            <w:pPr>
              <w:ind w:firstLine="178"/>
            </w:pPr>
            <w:r w:rsidRPr="00E73415">
              <w:t>п</w:t>
            </w:r>
            <w:r w:rsidR="00DC481D" w:rsidRPr="00E73415">
              <w:t>ункт 1 статьи 259.3 главы 25 Налогового кодекса (часть вторая) от 05.08.2000 №117-ФЗ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не выше 2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6A55E4" w:rsidRPr="00E73415" w:rsidRDefault="006A55E4" w:rsidP="006A55E4">
            <w:pPr>
              <w:ind w:firstLine="170"/>
            </w:pPr>
            <w:r w:rsidRPr="00E73415">
              <w:t xml:space="preserve">Предоставляется </w:t>
            </w:r>
            <w:r w:rsidR="00236A00" w:rsidRPr="00E73415">
              <w:t>индивидуаль</w:t>
            </w:r>
            <w:r w:rsidRPr="00E73415">
              <w:t>ным</w:t>
            </w:r>
            <w:r w:rsidR="00236A00" w:rsidRPr="00E73415">
              <w:t xml:space="preserve"> предпринима</w:t>
            </w:r>
            <w:r w:rsidRPr="00E73415">
              <w:t>телям</w:t>
            </w:r>
            <w:r w:rsidR="00236A00" w:rsidRPr="00E73415">
              <w:t>, коммерче</w:t>
            </w:r>
            <w:r w:rsidRPr="00E73415">
              <w:t>ским</w:t>
            </w:r>
            <w:r w:rsidR="00236A00" w:rsidRPr="00E73415">
              <w:t xml:space="preserve"> организация</w:t>
            </w:r>
            <w:r w:rsidRPr="00E73415">
              <w:t>м,</w:t>
            </w:r>
            <w:r w:rsidR="00236A00" w:rsidRPr="00E73415">
              <w:t xml:space="preserve"> зарегистриро</w:t>
            </w:r>
            <w:r w:rsidRPr="00E73415">
              <w:t>ванным</w:t>
            </w:r>
            <w:r w:rsidR="00236A00" w:rsidRPr="00E73415">
              <w:t xml:space="preserve"> на территории муниципального образования, в границах которого расположена особая экономическая зона</w:t>
            </w:r>
            <w:r w:rsidRPr="00E73415">
              <w:t>;</w:t>
            </w:r>
          </w:p>
          <w:p w:rsidR="00DC481D" w:rsidRDefault="00236A00" w:rsidP="006A55E4">
            <w:pPr>
              <w:ind w:firstLine="170"/>
            </w:pPr>
            <w:r w:rsidRPr="00E73415">
              <w:t xml:space="preserve">заключившие с органами управления особыми экономическими зонами соглашение об осуществлении туристско-рекреационной деятельности в порядке и на условиях, которые предусмотрены </w:t>
            </w:r>
            <w:r w:rsidR="006A55E4" w:rsidRPr="00E73415">
              <w:t>Федеральным законом от 22.07.2005 № 116-ФЗ  «Об особых экономических зонах в Российской Федерации»</w:t>
            </w:r>
          </w:p>
          <w:p w:rsidR="004641B9" w:rsidRPr="00E73415" w:rsidRDefault="004641B9" w:rsidP="006A55E4">
            <w:pPr>
              <w:ind w:firstLine="170"/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Арендные</w:t>
            </w:r>
            <w:r w:rsidR="006A55E4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 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пла</w:t>
            </w:r>
            <w:r w:rsidR="006A55E4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тежи за земельные участки</w:t>
            </w:r>
          </w:p>
        </w:tc>
        <w:tc>
          <w:tcPr>
            <w:tcW w:w="3688" w:type="dxa"/>
            <w:shd w:val="clear" w:color="auto" w:fill="FFFFFF"/>
          </w:tcPr>
          <w:p w:rsidR="00DC481D" w:rsidRDefault="0076060B" w:rsidP="00BB7816">
            <w:pPr>
              <w:ind w:firstLine="178"/>
            </w:pPr>
            <w:r w:rsidRPr="00E73415">
              <w:t>п</w:t>
            </w:r>
            <w:r w:rsidR="00DC481D" w:rsidRPr="00E73415">
              <w:t>остановление Правительства РФ от 03.02.2007 № 69 «О создании на территории Алтайского района Алтайского края особой экономической зоны туристско-рекреационного типа»</w:t>
            </w:r>
          </w:p>
          <w:p w:rsidR="007C0B9E" w:rsidRPr="00E73415" w:rsidRDefault="007C0B9E" w:rsidP="00BB7816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не более 2</w:t>
            </w:r>
            <w:r w:rsidR="0076060B" w:rsidRPr="00E73415">
              <w:t> </w:t>
            </w:r>
            <w:r w:rsidRPr="00E73415">
              <w:t>% кадастровой стоимости в год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AD7236" w:rsidP="00E112F7">
            <w:pPr>
              <w:ind w:firstLine="170"/>
            </w:pPr>
            <w:r w:rsidRPr="00E73415">
              <w:t xml:space="preserve">Предоставляется </w:t>
            </w:r>
            <w:r w:rsidR="00E112F7" w:rsidRPr="00E73415">
              <w:t>на основании соглашения об осуществлении туристско-рекреационной деятельности д</w:t>
            </w:r>
            <w:r w:rsidR="00DC481D" w:rsidRPr="00E73415">
              <w:t>о момента выкупа земельного участка в частную собственность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C9468C">
            <w:pPr>
              <w:pStyle w:val="ConsPlusTitle"/>
              <w:numPr>
                <w:ilvl w:val="0"/>
                <w:numId w:val="4"/>
              </w:numPr>
              <w:tabs>
                <w:tab w:val="left" w:pos="0"/>
              </w:tabs>
              <w:ind w:left="0" w:firstLine="142"/>
              <w:rPr>
                <w:rFonts w:ascii="Times New Roman" w:hAnsi="Times New Roman" w:cs="Times New Roman"/>
                <w:b w:val="0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Применение понижающего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коэф</w:t>
            </w:r>
            <w:r w:rsidR="00D109AA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фициента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при </w:t>
            </w:r>
            <w:proofErr w:type="spellStart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опре</w:t>
            </w:r>
            <w:r w:rsidR="00D109AA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-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делении</w:t>
            </w:r>
            <w:proofErr w:type="spellEnd"/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размера арендных платежей</w:t>
            </w:r>
          </w:p>
        </w:tc>
        <w:tc>
          <w:tcPr>
            <w:tcW w:w="3688" w:type="dxa"/>
            <w:shd w:val="clear" w:color="auto" w:fill="FFFFFF"/>
          </w:tcPr>
          <w:p w:rsidR="00F55FDC" w:rsidRDefault="0076060B" w:rsidP="00870B8E">
            <w:pPr>
              <w:ind w:firstLine="178"/>
            </w:pPr>
            <w:r w:rsidRPr="00E73415">
              <w:t>п</w:t>
            </w:r>
            <w:r w:rsidR="00DC481D" w:rsidRPr="00E73415">
              <w:t xml:space="preserve">риказ Минэкономразвития России от 14.07.2006 № 190 </w:t>
            </w:r>
            <w:r w:rsidR="000B2304">
              <w:t xml:space="preserve">(ред. 17.07.2012) </w:t>
            </w:r>
            <w:r w:rsidR="00DC481D" w:rsidRPr="00E73415">
              <w:t>«Об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 и туристско-рекреационного типов и методики расчета арендной платы по договорам аренды земельных участков, расположенных в пределах территорий особых экономических зон»</w:t>
            </w:r>
          </w:p>
          <w:p w:rsidR="004641B9" w:rsidRPr="00E73415" w:rsidRDefault="004641B9" w:rsidP="00870B8E">
            <w:pPr>
              <w:ind w:firstLine="178"/>
            </w:pP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870B8E">
            <w:pPr>
              <w:ind w:firstLine="176"/>
            </w:pPr>
            <w:r w:rsidRPr="00E73415">
              <w:t>0,01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Резиденты ОЭЗ ТРТ «Бирюзовая Катунь»</w:t>
            </w: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ind w:firstLine="170"/>
            </w:pPr>
            <w:r w:rsidRPr="00E73415">
              <w:t>При инвестировании суммы, эквивалентной:</w:t>
            </w:r>
          </w:p>
          <w:p w:rsidR="00DC481D" w:rsidRPr="00E73415" w:rsidRDefault="0076060B" w:rsidP="00BB7816">
            <w:pPr>
              <w:ind w:firstLine="170"/>
            </w:pPr>
            <w:r w:rsidRPr="00E73415">
              <w:t>50 млн</w:t>
            </w:r>
            <w:r w:rsidR="00DC481D" w:rsidRPr="00E73415">
              <w:t xml:space="preserve"> евро-на 15 лет;</w:t>
            </w:r>
          </w:p>
          <w:p w:rsidR="00DC481D" w:rsidRPr="00E73415" w:rsidRDefault="0076060B" w:rsidP="00BB7816">
            <w:pPr>
              <w:ind w:firstLine="170"/>
            </w:pPr>
            <w:r w:rsidRPr="00E73415">
              <w:t>30 млн</w:t>
            </w:r>
            <w:r w:rsidR="00DC481D" w:rsidRPr="00E73415">
              <w:t xml:space="preserve"> евро-на 8 лет;</w:t>
            </w:r>
          </w:p>
          <w:p w:rsidR="00DC481D" w:rsidRPr="00E73415" w:rsidRDefault="0076060B" w:rsidP="00BB7816">
            <w:pPr>
              <w:ind w:firstLine="170"/>
            </w:pPr>
            <w:r w:rsidRPr="00E73415">
              <w:t>20 млн</w:t>
            </w:r>
            <w:r w:rsidR="00DC481D" w:rsidRPr="00E73415">
              <w:t xml:space="preserve"> евро-на 5 лет;</w:t>
            </w:r>
          </w:p>
          <w:p w:rsidR="00DC481D" w:rsidRPr="00E73415" w:rsidRDefault="00DC481D" w:rsidP="0076060B">
            <w:pPr>
              <w:ind w:firstLine="170"/>
            </w:pPr>
            <w:r w:rsidRPr="00E73415">
              <w:t>менее 20 млн</w:t>
            </w:r>
            <w:r w:rsidR="00DC3E84" w:rsidRPr="00E73415">
              <w:t xml:space="preserve"> евро</w:t>
            </w:r>
            <w:r w:rsidR="00B772C1" w:rsidRPr="00E73415">
              <w:t xml:space="preserve"> </w:t>
            </w:r>
            <w:r w:rsidR="00DC3E84" w:rsidRPr="00E73415">
              <w:t>-</w:t>
            </w:r>
            <w:r w:rsidR="00B772C1" w:rsidRPr="00E73415">
              <w:t xml:space="preserve"> на 3 года</w:t>
            </w:r>
          </w:p>
        </w:tc>
      </w:tr>
      <w:tr w:rsidR="00DC481D" w:rsidRPr="00E73415" w:rsidTr="00AC2272">
        <w:tc>
          <w:tcPr>
            <w:tcW w:w="15594" w:type="dxa"/>
            <w:gridSpan w:val="5"/>
            <w:shd w:val="clear" w:color="auto" w:fill="FFFFFF"/>
          </w:tcPr>
          <w:p w:rsidR="00DC481D" w:rsidRDefault="00DC481D" w:rsidP="00BB7816">
            <w:pPr>
              <w:numPr>
                <w:ilvl w:val="0"/>
                <w:numId w:val="6"/>
              </w:numPr>
              <w:ind w:left="0" w:firstLine="142"/>
              <w:jc w:val="center"/>
            </w:pPr>
            <w:r w:rsidRPr="00E73415">
              <w:t>Прочие виды поддержки (в т.ч. меры по повышению инвестиционной привлекательности региона)</w:t>
            </w:r>
          </w:p>
          <w:p w:rsidR="004641B9" w:rsidRPr="00E73415" w:rsidRDefault="004641B9" w:rsidP="004641B9">
            <w:pPr>
              <w:ind w:left="142"/>
            </w:pP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BB7816">
            <w:pPr>
              <w:pStyle w:val="ConsPlusTitle"/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rFonts w:ascii="Times New Roman" w:hAnsi="Times New Roman"/>
                <w:shd w:val="clear" w:color="auto" w:fill="FFFF00"/>
              </w:rPr>
            </w:pP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Имущественная поддержка (КГБУ </w:t>
            </w:r>
            <w:r w:rsidR="00E12AF2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«</w:t>
            </w:r>
            <w:r w:rsidR="00BC33E9" w:rsidRPr="00DD0E2C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Алтайский 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бизнес-инкубатор</w:t>
            </w:r>
            <w:r w:rsidR="00E12AF2" w:rsidRPr="00DD0E2C">
              <w:rPr>
                <w:rFonts w:ascii="Times New Roman" w:eastAsia="Calibri" w:hAnsi="Times New Roman" w:cs="Times New Roman"/>
                <w:b w:val="0"/>
                <w:bCs w:val="0"/>
              </w:rPr>
              <w:t>»</w:t>
            </w:r>
            <w:r w:rsidRPr="00DD0E2C">
              <w:rPr>
                <w:rFonts w:ascii="Times New Roman" w:eastAsia="Calibri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3688" w:type="dxa"/>
            <w:shd w:val="clear" w:color="auto" w:fill="FFFFFF"/>
          </w:tcPr>
          <w:p w:rsidR="00DC481D" w:rsidRPr="00E73415" w:rsidRDefault="0076060B" w:rsidP="00BB7816">
            <w:pPr>
              <w:ind w:firstLine="178"/>
              <w:rPr>
                <w:shd w:val="clear" w:color="auto" w:fill="FFFF00"/>
              </w:rPr>
            </w:pPr>
            <w:r w:rsidRPr="00E73415">
              <w:t>п</w:t>
            </w:r>
            <w:r w:rsidR="00DC481D" w:rsidRPr="00E73415">
              <w:t>остановление Администрации Алтайского края от 21.09.2009 № 396</w:t>
            </w:r>
            <w:r w:rsidR="00634210">
              <w:t xml:space="preserve"> (ред. от 06.12.2012)</w:t>
            </w:r>
            <w:r w:rsidR="00DC481D" w:rsidRPr="00E73415">
              <w:t xml:space="preserve"> «Об утверждении перечня услуг, оказываемых краевым государственным бюджетным учреждением «Алтайский бизнес-инкубатор»</w:t>
            </w:r>
          </w:p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1-й год: стоимость раз</w:t>
            </w:r>
            <w:r w:rsidR="0076060B" w:rsidRPr="00E73415">
              <w:t>мещения в бизнес-инкубаторе  - </w:t>
            </w:r>
            <w:r w:rsidRPr="00E73415">
              <w:t xml:space="preserve">40 </w:t>
            </w:r>
            <w:r w:rsidR="0076060B" w:rsidRPr="00E73415">
              <w:t>%</w:t>
            </w:r>
            <w:r w:rsidRPr="00E73415">
              <w:t xml:space="preserve"> от установленной стоимости арендной платы,</w:t>
            </w:r>
          </w:p>
          <w:p w:rsidR="00DC481D" w:rsidRPr="00E73415" w:rsidRDefault="00DC3E84" w:rsidP="00BB7816">
            <w:pPr>
              <w:ind w:firstLine="176"/>
            </w:pPr>
            <w:r w:rsidRPr="00E73415">
              <w:t>2-й год - </w:t>
            </w:r>
            <w:r w:rsidR="00DC481D" w:rsidRPr="00E73415">
              <w:t xml:space="preserve">60 </w:t>
            </w:r>
            <w:r w:rsidR="0076060B" w:rsidRPr="00E73415">
              <w:t>%;</w:t>
            </w:r>
          </w:p>
          <w:p w:rsidR="00DC481D" w:rsidRPr="00E73415" w:rsidRDefault="00DC3E84" w:rsidP="00BB7816">
            <w:pPr>
              <w:ind w:firstLine="176"/>
            </w:pPr>
            <w:r w:rsidRPr="00E73415">
              <w:t>3-й год - </w:t>
            </w:r>
            <w:r w:rsidR="00DC481D" w:rsidRPr="00E73415">
              <w:t xml:space="preserve">100 </w:t>
            </w:r>
            <w:r w:rsidRPr="00E73415">
              <w:t>%</w:t>
            </w:r>
            <w:r w:rsidR="00DC481D" w:rsidRPr="00E73415">
              <w:t>.</w:t>
            </w:r>
          </w:p>
          <w:p w:rsidR="00DC481D" w:rsidRPr="00E73415" w:rsidRDefault="00DC481D" w:rsidP="00BB7816">
            <w:pPr>
              <w:ind w:firstLine="176"/>
            </w:pP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К участию в отборе на получение государственной поддержки допускаются субъекты: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>соответствующие определению «субъект малого и среднего предпринимательства», а также в случаях, определенных частями 3-5 статьи 14 Федерального закона от 24.07.2007 № 209-ФЗ «О развитии малого и среднего предпринимательства в Российской Федерации»;</w:t>
            </w:r>
          </w:p>
          <w:p w:rsidR="00DC481D" w:rsidRPr="00E73415" w:rsidRDefault="00DC481D" w:rsidP="00BB7816">
            <w:pPr>
              <w:ind w:firstLine="176"/>
            </w:pPr>
            <w:r w:rsidRPr="00E73415">
              <w:t>не находящиеся в стадии реорганизации, ликвидации или банкротства, а также деятельность которых не приостановлена в соответствии с действующим законодательством;</w:t>
            </w:r>
          </w:p>
          <w:p w:rsidR="00DC481D" w:rsidRDefault="00DC481D" w:rsidP="00870B8E">
            <w:pPr>
              <w:ind w:firstLine="176"/>
            </w:pPr>
            <w:r w:rsidRPr="00E73415">
              <w:t>не имеющие просроченной задолженности по налоговым и иным обязательным платежам в бюджетную систему Российской Федерации, а также задолженности по заработной плате</w:t>
            </w:r>
          </w:p>
          <w:p w:rsidR="009E3EEB" w:rsidRDefault="009E3EEB" w:rsidP="00870B8E">
            <w:pPr>
              <w:ind w:firstLine="176"/>
            </w:pPr>
          </w:p>
          <w:p w:rsidR="009E3EEB" w:rsidRPr="00E73415" w:rsidRDefault="009E3EEB" w:rsidP="00870B8E">
            <w:pPr>
              <w:ind w:firstLine="176"/>
            </w:pPr>
          </w:p>
        </w:tc>
        <w:tc>
          <w:tcPr>
            <w:tcW w:w="3680" w:type="dxa"/>
            <w:shd w:val="clear" w:color="auto" w:fill="FFFFFF"/>
          </w:tcPr>
          <w:p w:rsidR="00DC481D" w:rsidRPr="00E73415" w:rsidRDefault="00DC481D" w:rsidP="00BB7816">
            <w:pPr>
              <w:ind w:firstLine="170"/>
            </w:pPr>
            <w:r w:rsidRPr="00E73415">
              <w:t>Участниками конкурсного отбора могут быть субъекты малого предпринимательства, срок деятельности которых с момента государственной регистрации до момента подачи заявки на участие в конкурсе составляет не более трех лет.</w:t>
            </w:r>
          </w:p>
          <w:p w:rsidR="00DC481D" w:rsidRPr="00E73415" w:rsidRDefault="00DC481D" w:rsidP="00BB7816">
            <w:pPr>
              <w:ind w:firstLine="170"/>
            </w:pPr>
            <w:r w:rsidRPr="00E73415">
              <w:t>Отсутствие просроченной задолженности по налогам, сборам и иным обязательным платежам перед бюджетами всех уровней и внебюджетными фондами, а также по заработной плате перед наем</w:t>
            </w:r>
            <w:r w:rsidR="00DC3E84" w:rsidRPr="00E73415">
              <w:t>ными работниками</w:t>
            </w:r>
          </w:p>
        </w:tc>
      </w:tr>
      <w:tr w:rsidR="00DC481D" w:rsidRPr="00E73415" w:rsidTr="00AC2272">
        <w:tc>
          <w:tcPr>
            <w:tcW w:w="2408" w:type="dxa"/>
            <w:shd w:val="clear" w:color="auto" w:fill="FFFFFF"/>
          </w:tcPr>
          <w:p w:rsidR="00DC481D" w:rsidRPr="00E73415" w:rsidRDefault="00DC481D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</w:pPr>
            <w:r w:rsidRPr="00DD0E2C">
              <w:t>Организация и участие в выставочно-презентационных мероприятиях</w:t>
            </w:r>
          </w:p>
        </w:tc>
        <w:tc>
          <w:tcPr>
            <w:tcW w:w="3688" w:type="dxa"/>
            <w:shd w:val="clear" w:color="auto" w:fill="FFFFFF"/>
          </w:tcPr>
          <w:p w:rsidR="008B03A2" w:rsidRDefault="00DC3E84" w:rsidP="008B03A2">
            <w:pPr>
              <w:ind w:firstLine="178"/>
            </w:pPr>
            <w:r w:rsidRPr="00E73415">
              <w:t>г</w:t>
            </w:r>
            <w:r w:rsidR="00DC481D" w:rsidRPr="00E73415">
              <w:t>осударственная программа «Развитие туризма в Алтайском крае на 2015-2020 годы»</w:t>
            </w:r>
          </w:p>
          <w:p w:rsidR="008B03A2" w:rsidRDefault="008B03A2" w:rsidP="004A72EE">
            <w:pPr>
              <w:ind w:firstLine="178"/>
            </w:pPr>
            <w:r>
              <w:t>п</w:t>
            </w:r>
            <w:r w:rsidR="00BF53F3">
              <w:t>ункт 1, подпункт 9 ста</w:t>
            </w:r>
            <w:r w:rsidRPr="008B03A2">
              <w:t>тья 14 закона Алтайского края от 03.04.2014 N 21-ЗС (ред. от 02.06.2016)</w:t>
            </w:r>
            <w:r>
              <w:t xml:space="preserve"> </w:t>
            </w:r>
            <w:r w:rsidRPr="008B03A2">
              <w:t>«Об инве</w:t>
            </w:r>
            <w:r w:rsidR="004A72EE">
              <w:t>стиционной де</w:t>
            </w:r>
            <w:r w:rsidRPr="008B03A2">
              <w:t>ятельности в Алтайском крае»</w:t>
            </w:r>
          </w:p>
          <w:p w:rsidR="004641B9" w:rsidRPr="00E73415" w:rsidRDefault="004641B9" w:rsidP="004641B9"/>
        </w:tc>
        <w:tc>
          <w:tcPr>
            <w:tcW w:w="3118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Бесплатное участие на коллективном стенде Алтайского края</w:t>
            </w:r>
          </w:p>
        </w:tc>
        <w:tc>
          <w:tcPr>
            <w:tcW w:w="2700" w:type="dxa"/>
            <w:shd w:val="clear" w:color="auto" w:fill="FFFFFF"/>
          </w:tcPr>
          <w:p w:rsidR="00DC481D" w:rsidRPr="00E73415" w:rsidRDefault="00DC481D" w:rsidP="00BB7816">
            <w:pPr>
              <w:ind w:firstLine="176"/>
            </w:pPr>
            <w:r w:rsidRPr="00E73415">
              <w:t>Туристские организации Алтайского края</w:t>
            </w:r>
          </w:p>
        </w:tc>
        <w:tc>
          <w:tcPr>
            <w:tcW w:w="3680" w:type="dxa"/>
            <w:shd w:val="clear" w:color="auto" w:fill="FFFFFF"/>
          </w:tcPr>
          <w:p w:rsidR="00DA160B" w:rsidRPr="00E73415" w:rsidRDefault="00DA160B" w:rsidP="00DA160B">
            <w:pPr>
              <w:snapToGrid w:val="0"/>
              <w:ind w:firstLine="170"/>
            </w:pPr>
            <w:r w:rsidRPr="00E73415">
              <w:t>регистрация и осуществление деятельности на территории Алтайского края;</w:t>
            </w:r>
          </w:p>
          <w:p w:rsidR="00DC481D" w:rsidRPr="00E73415" w:rsidRDefault="00DA160B" w:rsidP="00DA160B">
            <w:pPr>
              <w:snapToGrid w:val="0"/>
              <w:ind w:firstLine="170"/>
            </w:pPr>
            <w:r w:rsidRPr="00E73415">
              <w:t>наличие обращения инициатора</w:t>
            </w:r>
          </w:p>
        </w:tc>
      </w:tr>
      <w:tr w:rsidR="00AD7236" w:rsidRPr="00E73415" w:rsidTr="00AC2272">
        <w:tc>
          <w:tcPr>
            <w:tcW w:w="2408" w:type="dxa"/>
            <w:shd w:val="clear" w:color="auto" w:fill="FFFFFF"/>
          </w:tcPr>
          <w:p w:rsidR="00AD7236" w:rsidRDefault="00AD7236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</w:pPr>
            <w:r w:rsidRPr="00DD0E2C">
              <w:t>Обеспечение информацией о концентрации трудовых, производственных и инфраструктурных ресурсов, необходимых для реализации инвестиционного проекта</w:t>
            </w:r>
          </w:p>
          <w:p w:rsidR="009E3EEB" w:rsidRPr="00E73415" w:rsidRDefault="009E3EEB" w:rsidP="009E3EEB"/>
        </w:tc>
        <w:tc>
          <w:tcPr>
            <w:tcW w:w="3688" w:type="dxa"/>
            <w:shd w:val="clear" w:color="auto" w:fill="FFFFFF"/>
          </w:tcPr>
          <w:p w:rsidR="00AD7236" w:rsidRPr="00E73415" w:rsidRDefault="00DC3E84" w:rsidP="002D6A94">
            <w:pPr>
              <w:ind w:firstLine="178"/>
            </w:pPr>
            <w:r w:rsidRPr="00E73415">
              <w:t>с</w:t>
            </w:r>
            <w:r w:rsidR="00AD7236" w:rsidRPr="00E73415">
              <w:t>татья 14 закона Алтайского кр</w:t>
            </w:r>
            <w:r w:rsidRPr="00E73415">
              <w:t>ая от 03.04.2014 № 21-ЗС (ред. о</w:t>
            </w:r>
            <w:r w:rsidR="00AD7236" w:rsidRPr="00E73415">
              <w:t xml:space="preserve">т </w:t>
            </w:r>
            <w:r w:rsidR="002D6A94" w:rsidRPr="00E73415">
              <w:t>26.12.2017</w:t>
            </w:r>
            <w:r w:rsidR="00AD7236" w:rsidRPr="00E73415">
              <w:t>) «Об инвестиционной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AD7236" w:rsidRPr="00E73415" w:rsidRDefault="00E87F5D" w:rsidP="00BB7816">
            <w:pPr>
              <w:ind w:firstLine="176"/>
            </w:pPr>
            <w:r w:rsidRPr="00E73415">
              <w:t>Возможность получения информации о концентрации трудовых, производственных и инфраструктурных ресурсов</w:t>
            </w:r>
          </w:p>
        </w:tc>
        <w:tc>
          <w:tcPr>
            <w:tcW w:w="2700" w:type="dxa"/>
            <w:shd w:val="clear" w:color="auto" w:fill="FFFFFF"/>
          </w:tcPr>
          <w:p w:rsidR="00AD7236" w:rsidRPr="00E73415" w:rsidRDefault="00AD7236" w:rsidP="00BB7816">
            <w:pPr>
              <w:ind w:firstLine="176"/>
            </w:pPr>
            <w:r w:rsidRPr="00E73415">
              <w:t>Субъект инвестиционной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DA160B" w:rsidRPr="00E73415" w:rsidRDefault="00DA160B" w:rsidP="00DA160B">
            <w:pPr>
              <w:snapToGrid w:val="0"/>
              <w:ind w:firstLine="170"/>
            </w:pPr>
            <w:r w:rsidRPr="00E73415">
              <w:t>регистрация и осуществление деятельности на территории Алтайского края;</w:t>
            </w:r>
          </w:p>
          <w:p w:rsidR="00DA160B" w:rsidRPr="00E73415" w:rsidRDefault="00DA160B" w:rsidP="00DA160B">
            <w:pPr>
              <w:snapToGrid w:val="0"/>
              <w:ind w:firstLine="170"/>
            </w:pPr>
            <w:r w:rsidRPr="00E73415">
              <w:t>наличие обращения инициатора</w:t>
            </w:r>
          </w:p>
          <w:p w:rsidR="00AD7236" w:rsidRPr="00E73415" w:rsidRDefault="00AD7236" w:rsidP="00590EED">
            <w:pPr>
              <w:snapToGrid w:val="0"/>
              <w:ind w:firstLine="284"/>
              <w:jc w:val="left"/>
            </w:pPr>
          </w:p>
        </w:tc>
      </w:tr>
      <w:tr w:rsidR="00AD7236" w:rsidRPr="00E73415" w:rsidTr="00AC2272">
        <w:tc>
          <w:tcPr>
            <w:tcW w:w="2408" w:type="dxa"/>
            <w:shd w:val="clear" w:color="auto" w:fill="FFFFFF"/>
          </w:tcPr>
          <w:p w:rsidR="00AD7236" w:rsidRDefault="00AD7236" w:rsidP="00870B8E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</w:pPr>
            <w:r w:rsidRPr="00DD0E2C">
              <w:t>Оказание методической и организационной помощи при подготовке документации по инвестиционным проек</w:t>
            </w:r>
            <w:r w:rsidR="009E3EEB">
              <w:t>там (бизнес-планам)</w:t>
            </w:r>
          </w:p>
          <w:p w:rsidR="009E3EEB" w:rsidRPr="00E73415" w:rsidRDefault="009E3EEB" w:rsidP="009E3EEB">
            <w:pPr>
              <w:ind w:left="142"/>
            </w:pPr>
          </w:p>
        </w:tc>
        <w:tc>
          <w:tcPr>
            <w:tcW w:w="3688" w:type="dxa"/>
            <w:shd w:val="clear" w:color="auto" w:fill="FFFFFF"/>
          </w:tcPr>
          <w:p w:rsidR="00AD7236" w:rsidRPr="00E73415" w:rsidRDefault="00DC3E84" w:rsidP="002D6A94">
            <w:pPr>
              <w:ind w:firstLine="178"/>
            </w:pPr>
            <w:r w:rsidRPr="00E73415">
              <w:t>с</w:t>
            </w:r>
            <w:r w:rsidR="00AD7236" w:rsidRPr="00E73415">
              <w:t>татья 14 закона Алтайского кр</w:t>
            </w:r>
            <w:r w:rsidR="002D6A94" w:rsidRPr="00E73415">
              <w:t>ая от 03.04.2014 № 21-ЗС (ред. от</w:t>
            </w:r>
            <w:r w:rsidR="00AD7236" w:rsidRPr="00E73415">
              <w:t xml:space="preserve"> </w:t>
            </w:r>
            <w:r w:rsidR="002D6A94" w:rsidRPr="00E73415">
              <w:t xml:space="preserve">26.12.2017) </w:t>
            </w:r>
            <w:r w:rsidR="00AD7236" w:rsidRPr="00E73415">
              <w:t>«Об инвестиционной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AD7236" w:rsidRPr="00E73415" w:rsidRDefault="00E87F5D" w:rsidP="00BB7816">
            <w:pPr>
              <w:ind w:firstLine="176"/>
            </w:pPr>
            <w:r w:rsidRPr="00E73415">
              <w:t>Возможность получения методической и организационной помощи при подготовке документации по инвестиционным проектам</w:t>
            </w:r>
          </w:p>
        </w:tc>
        <w:tc>
          <w:tcPr>
            <w:tcW w:w="2700" w:type="dxa"/>
            <w:shd w:val="clear" w:color="auto" w:fill="FFFFFF"/>
          </w:tcPr>
          <w:p w:rsidR="00AD7236" w:rsidRPr="00E73415" w:rsidRDefault="00AD7236" w:rsidP="00BB7816">
            <w:pPr>
              <w:ind w:firstLine="176"/>
            </w:pPr>
            <w:r w:rsidRPr="00E73415">
              <w:t>Субъект инвестиционной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590EED" w:rsidRPr="00E73415" w:rsidRDefault="00590EED" w:rsidP="00DA160B">
            <w:pPr>
              <w:snapToGrid w:val="0"/>
              <w:ind w:firstLine="170"/>
            </w:pPr>
            <w:r w:rsidRPr="00E73415">
              <w:t>регистрация и осуществление деятельности на территории Алтайского края;</w:t>
            </w:r>
          </w:p>
          <w:p w:rsidR="00DA160B" w:rsidRPr="00E73415" w:rsidRDefault="00DA160B" w:rsidP="00DA160B">
            <w:pPr>
              <w:snapToGrid w:val="0"/>
              <w:ind w:firstLine="170"/>
            </w:pPr>
            <w:r w:rsidRPr="00E73415">
              <w:t>наличие обращения инициатора</w:t>
            </w:r>
          </w:p>
          <w:p w:rsidR="00590EED" w:rsidRPr="00E73415" w:rsidRDefault="00590EED" w:rsidP="00DA160B">
            <w:pPr>
              <w:snapToGrid w:val="0"/>
              <w:ind w:firstLine="284"/>
            </w:pPr>
          </w:p>
        </w:tc>
      </w:tr>
      <w:tr w:rsidR="00AD7236" w:rsidRPr="00E73415" w:rsidTr="00AC2272">
        <w:tc>
          <w:tcPr>
            <w:tcW w:w="2408" w:type="dxa"/>
            <w:shd w:val="clear" w:color="auto" w:fill="FFFFFF"/>
          </w:tcPr>
          <w:p w:rsidR="00AD7236" w:rsidRDefault="00EB6F97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spacing w:val="-6"/>
              </w:rPr>
            </w:pPr>
            <w:r w:rsidRPr="00DD0E2C">
              <w:rPr>
                <w:spacing w:val="-6"/>
              </w:rPr>
              <w:t>Поддержка (направление) ходатайств и обращений в органы государственной власти Российской Федерации об оказании содействия инвесторам при реализации инвестиционных проектов</w:t>
            </w:r>
          </w:p>
          <w:p w:rsidR="00AF299B" w:rsidRDefault="00AF299B" w:rsidP="00AF299B">
            <w:pPr>
              <w:ind w:left="142"/>
              <w:rPr>
                <w:spacing w:val="-6"/>
              </w:rPr>
            </w:pPr>
          </w:p>
          <w:p w:rsidR="009E3EEB" w:rsidRPr="00E73415" w:rsidRDefault="009E3EEB" w:rsidP="009E3EEB">
            <w:pPr>
              <w:ind w:left="142"/>
              <w:rPr>
                <w:spacing w:val="-6"/>
              </w:rPr>
            </w:pPr>
          </w:p>
        </w:tc>
        <w:tc>
          <w:tcPr>
            <w:tcW w:w="3688" w:type="dxa"/>
            <w:shd w:val="clear" w:color="auto" w:fill="FFFFFF"/>
          </w:tcPr>
          <w:p w:rsidR="00AD7236" w:rsidRPr="00E73415" w:rsidRDefault="00DC3E84" w:rsidP="002D6A94">
            <w:pPr>
              <w:ind w:firstLine="178"/>
            </w:pPr>
            <w:r w:rsidRPr="00E73415">
              <w:t>с</w:t>
            </w:r>
            <w:r w:rsidR="00EB6F97" w:rsidRPr="00E73415">
              <w:t>татья 14 закона Алтайского кр</w:t>
            </w:r>
            <w:r w:rsidR="002D6A94" w:rsidRPr="00E73415">
              <w:t>ая от 03.04.2014 № 21-ЗС (ред. о</w:t>
            </w:r>
            <w:r w:rsidR="00EB6F97" w:rsidRPr="00E73415">
              <w:t xml:space="preserve">т </w:t>
            </w:r>
            <w:r w:rsidR="002D6A94" w:rsidRPr="00E73415">
              <w:t>26.12.2017</w:t>
            </w:r>
            <w:r w:rsidR="00EB6F97" w:rsidRPr="00E73415">
              <w:t>) «Об инвестиционной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AD7236" w:rsidRPr="00E73415" w:rsidRDefault="00E87F5D" w:rsidP="00E87F5D">
            <w:pPr>
              <w:ind w:firstLine="176"/>
            </w:pPr>
            <w:r w:rsidRPr="00E73415">
              <w:rPr>
                <w:spacing w:val="-6"/>
              </w:rPr>
              <w:t>Возможность получения поддержки ходатайств и обращений в органы государственной власти Российской Федерации</w:t>
            </w:r>
          </w:p>
        </w:tc>
        <w:tc>
          <w:tcPr>
            <w:tcW w:w="2700" w:type="dxa"/>
            <w:shd w:val="clear" w:color="auto" w:fill="FFFFFF"/>
          </w:tcPr>
          <w:p w:rsidR="00AD7236" w:rsidRPr="00E73415" w:rsidRDefault="00EB6F97" w:rsidP="00BB7816">
            <w:pPr>
              <w:ind w:firstLine="176"/>
            </w:pPr>
            <w:r w:rsidRPr="00E73415">
              <w:t>Субъект инвестиционной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DA160B" w:rsidRPr="00E73415" w:rsidRDefault="00DA160B" w:rsidP="00DA160B">
            <w:pPr>
              <w:snapToGrid w:val="0"/>
              <w:ind w:firstLine="170"/>
            </w:pPr>
            <w:r w:rsidRPr="00E73415">
              <w:t>регистрация и осуществление деятельности на территории Алтайского края;</w:t>
            </w:r>
          </w:p>
          <w:p w:rsidR="00DA160B" w:rsidRPr="00E73415" w:rsidRDefault="00DA160B" w:rsidP="00DA160B">
            <w:pPr>
              <w:snapToGrid w:val="0"/>
              <w:ind w:firstLine="170"/>
            </w:pPr>
            <w:r w:rsidRPr="00E73415">
              <w:t>наличие обращения инициатора</w:t>
            </w:r>
          </w:p>
          <w:p w:rsidR="00AD7236" w:rsidRPr="00E73415" w:rsidRDefault="00AD7236" w:rsidP="00590EED">
            <w:pPr>
              <w:snapToGrid w:val="0"/>
              <w:ind w:firstLine="284"/>
            </w:pPr>
          </w:p>
        </w:tc>
      </w:tr>
      <w:tr w:rsidR="00EB6F97" w:rsidRPr="00C455FC" w:rsidTr="00AC2272">
        <w:tc>
          <w:tcPr>
            <w:tcW w:w="2408" w:type="dxa"/>
            <w:shd w:val="clear" w:color="auto" w:fill="FFFFFF"/>
          </w:tcPr>
          <w:p w:rsidR="00EB6F97" w:rsidRPr="00E73415" w:rsidRDefault="00EB6F97" w:rsidP="00BB7816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142"/>
              <w:rPr>
                <w:spacing w:val="-6"/>
              </w:rPr>
            </w:pPr>
            <w:r w:rsidRPr="00DD0E2C">
              <w:rPr>
                <w:spacing w:val="-6"/>
              </w:rPr>
              <w:t>Содействие в подборе производственных площадей и земельных участков в соответствии с параметрами инвестиционного проекта</w:t>
            </w:r>
          </w:p>
        </w:tc>
        <w:tc>
          <w:tcPr>
            <w:tcW w:w="3688" w:type="dxa"/>
            <w:shd w:val="clear" w:color="auto" w:fill="FFFFFF"/>
          </w:tcPr>
          <w:p w:rsidR="00EB6F97" w:rsidRPr="00E73415" w:rsidRDefault="00DC3E84" w:rsidP="00BB7816">
            <w:pPr>
              <w:ind w:firstLine="178"/>
            </w:pPr>
            <w:r w:rsidRPr="00E73415">
              <w:t>с</w:t>
            </w:r>
            <w:r w:rsidR="00EB6F97" w:rsidRPr="00E73415">
              <w:t>татья 14 закона Алтайского кр</w:t>
            </w:r>
            <w:r w:rsidR="002D6A94" w:rsidRPr="00E73415">
              <w:t>ая от 03.04.2014 № 21-ЗС (ред. о</w:t>
            </w:r>
            <w:r w:rsidR="00EB6F97" w:rsidRPr="00E73415">
              <w:t xml:space="preserve">т </w:t>
            </w:r>
            <w:r w:rsidR="002D6A94" w:rsidRPr="00E73415">
              <w:t>26.12.2017</w:t>
            </w:r>
            <w:r w:rsidR="00EB6F97" w:rsidRPr="00E73415">
              <w:t>) «Об инвестиционной деятельности в Алтайском крае»</w:t>
            </w:r>
          </w:p>
        </w:tc>
        <w:tc>
          <w:tcPr>
            <w:tcW w:w="3118" w:type="dxa"/>
            <w:shd w:val="clear" w:color="auto" w:fill="FFFFFF"/>
          </w:tcPr>
          <w:p w:rsidR="00EB6F97" w:rsidRPr="00E73415" w:rsidRDefault="00E87F5D" w:rsidP="00BB7816">
            <w:pPr>
              <w:ind w:firstLine="176"/>
            </w:pPr>
            <w:r w:rsidRPr="00E73415">
              <w:t xml:space="preserve">Возможность получения содействия </w:t>
            </w:r>
            <w:r w:rsidRPr="00E73415">
              <w:rPr>
                <w:spacing w:val="-6"/>
              </w:rPr>
              <w:t>в подборе производственных площадей и земельных участков</w:t>
            </w:r>
            <w:r w:rsidRPr="00E73415"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EB6F97" w:rsidRPr="00E73415" w:rsidRDefault="00EB6F97" w:rsidP="00BB7816">
            <w:pPr>
              <w:ind w:firstLine="176"/>
            </w:pPr>
            <w:r w:rsidRPr="00E73415">
              <w:t>Субъект инвестиционной деятельности</w:t>
            </w:r>
          </w:p>
        </w:tc>
        <w:tc>
          <w:tcPr>
            <w:tcW w:w="3680" w:type="dxa"/>
            <w:shd w:val="clear" w:color="auto" w:fill="FFFFFF"/>
          </w:tcPr>
          <w:p w:rsidR="00DA160B" w:rsidRPr="00E73415" w:rsidRDefault="00DA160B" w:rsidP="00DA160B">
            <w:pPr>
              <w:snapToGrid w:val="0"/>
              <w:ind w:firstLine="170"/>
            </w:pPr>
            <w:r w:rsidRPr="00E73415">
              <w:t>регистрация и осуществление деятельности на территории Алтайского края;</w:t>
            </w:r>
          </w:p>
          <w:p w:rsidR="00DA160B" w:rsidRDefault="00DA160B" w:rsidP="00DA160B">
            <w:pPr>
              <w:snapToGrid w:val="0"/>
              <w:ind w:firstLine="170"/>
            </w:pPr>
            <w:r w:rsidRPr="00E73415">
              <w:t>наличие обращения инициатора</w:t>
            </w:r>
          </w:p>
          <w:p w:rsidR="00EB6F97" w:rsidRPr="00C455FC" w:rsidRDefault="00EB6F97" w:rsidP="00590EED">
            <w:pPr>
              <w:snapToGrid w:val="0"/>
              <w:ind w:firstLine="284"/>
            </w:pPr>
          </w:p>
        </w:tc>
      </w:tr>
    </w:tbl>
    <w:p w:rsidR="00DC481D" w:rsidRDefault="00DC481D" w:rsidP="00DC3E84"/>
    <w:sectPr w:rsidR="00DC481D" w:rsidSect="006005F8">
      <w:headerReference w:type="default" r:id="rId9"/>
      <w:pgSz w:w="16838" w:h="11906" w:orient="landscape"/>
      <w:pgMar w:top="709" w:right="678" w:bottom="284" w:left="1134" w:header="708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40" w:rsidRDefault="00810D40">
      <w:r>
        <w:separator/>
      </w:r>
    </w:p>
  </w:endnote>
  <w:endnote w:type="continuationSeparator" w:id="0">
    <w:p w:rsidR="00810D40" w:rsidRDefault="0081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40" w:rsidRDefault="00810D40">
      <w:r>
        <w:separator/>
      </w:r>
    </w:p>
  </w:footnote>
  <w:footnote w:type="continuationSeparator" w:id="0">
    <w:p w:rsidR="00810D40" w:rsidRDefault="0081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F0" w:rsidRDefault="007638F0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33ED51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</w:abstractNum>
  <w:abstractNum w:abstractNumId="7">
    <w:nsid w:val="0703365D"/>
    <w:multiLevelType w:val="hybridMultilevel"/>
    <w:tmpl w:val="2B26DCC8"/>
    <w:lvl w:ilvl="0" w:tplc="86EA43CA">
      <w:start w:val="8"/>
      <w:numFmt w:val="decimal"/>
      <w:lvlText w:val="%1."/>
      <w:lvlJc w:val="left"/>
      <w:pPr>
        <w:ind w:left="19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B207F91"/>
    <w:multiLevelType w:val="hybridMultilevel"/>
    <w:tmpl w:val="521C9708"/>
    <w:lvl w:ilvl="0" w:tplc="BF08116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D58C9"/>
    <w:multiLevelType w:val="multilevel"/>
    <w:tmpl w:val="4342A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6810F2C"/>
    <w:multiLevelType w:val="hybridMultilevel"/>
    <w:tmpl w:val="968E3AC6"/>
    <w:lvl w:ilvl="0" w:tplc="F4B0C5AA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402835"/>
    <w:multiLevelType w:val="multilevel"/>
    <w:tmpl w:val="B33ED51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embedSystemFonts/>
  <w:proofState w:spelling="clean"/>
  <w:stylePaneFormatFilter w:val="0000"/>
  <w:defaultTabStop w:val="454"/>
  <w:autoHyphenation/>
  <w:hyphenationZone w:val="3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81D"/>
    <w:rsid w:val="00011BD5"/>
    <w:rsid w:val="00011BE5"/>
    <w:rsid w:val="00013B75"/>
    <w:rsid w:val="000244D0"/>
    <w:rsid w:val="00031894"/>
    <w:rsid w:val="000420A4"/>
    <w:rsid w:val="00067609"/>
    <w:rsid w:val="000753E0"/>
    <w:rsid w:val="00076356"/>
    <w:rsid w:val="0008782C"/>
    <w:rsid w:val="00097B65"/>
    <w:rsid w:val="000A3ABB"/>
    <w:rsid w:val="000A53D2"/>
    <w:rsid w:val="000A7569"/>
    <w:rsid w:val="000B0FD4"/>
    <w:rsid w:val="000B2304"/>
    <w:rsid w:val="000C0187"/>
    <w:rsid w:val="000C52B8"/>
    <w:rsid w:val="000D1527"/>
    <w:rsid w:val="000E19A9"/>
    <w:rsid w:val="00100365"/>
    <w:rsid w:val="00103359"/>
    <w:rsid w:val="001037E2"/>
    <w:rsid w:val="0010650D"/>
    <w:rsid w:val="0011372A"/>
    <w:rsid w:val="00113D62"/>
    <w:rsid w:val="00113F3E"/>
    <w:rsid w:val="00120009"/>
    <w:rsid w:val="0012159B"/>
    <w:rsid w:val="0012582A"/>
    <w:rsid w:val="00130C03"/>
    <w:rsid w:val="00140522"/>
    <w:rsid w:val="00162D63"/>
    <w:rsid w:val="00164435"/>
    <w:rsid w:val="00174654"/>
    <w:rsid w:val="00176A99"/>
    <w:rsid w:val="00180AA5"/>
    <w:rsid w:val="001A3C2D"/>
    <w:rsid w:val="001A7293"/>
    <w:rsid w:val="001B2E6A"/>
    <w:rsid w:val="001B7826"/>
    <w:rsid w:val="001C428E"/>
    <w:rsid w:val="001D0D09"/>
    <w:rsid w:val="001D452A"/>
    <w:rsid w:val="001D55A0"/>
    <w:rsid w:val="001E00AA"/>
    <w:rsid w:val="001E0FC0"/>
    <w:rsid w:val="001E190D"/>
    <w:rsid w:val="001F4FC8"/>
    <w:rsid w:val="001F76DD"/>
    <w:rsid w:val="001F7A03"/>
    <w:rsid w:val="002034DE"/>
    <w:rsid w:val="00206E8B"/>
    <w:rsid w:val="0022308E"/>
    <w:rsid w:val="002249EE"/>
    <w:rsid w:val="00236A00"/>
    <w:rsid w:val="002475D5"/>
    <w:rsid w:val="0025127A"/>
    <w:rsid w:val="002515FC"/>
    <w:rsid w:val="00260DF1"/>
    <w:rsid w:val="00261669"/>
    <w:rsid w:val="00265613"/>
    <w:rsid w:val="0028027D"/>
    <w:rsid w:val="00294FEA"/>
    <w:rsid w:val="002A3AC8"/>
    <w:rsid w:val="002B56D3"/>
    <w:rsid w:val="002C093D"/>
    <w:rsid w:val="002C14CF"/>
    <w:rsid w:val="002D268E"/>
    <w:rsid w:val="002D4436"/>
    <w:rsid w:val="002D4CE3"/>
    <w:rsid w:val="002D5526"/>
    <w:rsid w:val="002D6A94"/>
    <w:rsid w:val="002E1266"/>
    <w:rsid w:val="002E2E28"/>
    <w:rsid w:val="002F2838"/>
    <w:rsid w:val="002F4DAB"/>
    <w:rsid w:val="002F5E75"/>
    <w:rsid w:val="003032A9"/>
    <w:rsid w:val="00310B3B"/>
    <w:rsid w:val="003166BB"/>
    <w:rsid w:val="00321413"/>
    <w:rsid w:val="00322204"/>
    <w:rsid w:val="00322904"/>
    <w:rsid w:val="00323795"/>
    <w:rsid w:val="00357BB1"/>
    <w:rsid w:val="00362BC3"/>
    <w:rsid w:val="003647F3"/>
    <w:rsid w:val="00383D89"/>
    <w:rsid w:val="0039012C"/>
    <w:rsid w:val="003C2091"/>
    <w:rsid w:val="003D1369"/>
    <w:rsid w:val="003D2056"/>
    <w:rsid w:val="003E2A67"/>
    <w:rsid w:val="003F30D9"/>
    <w:rsid w:val="004028A8"/>
    <w:rsid w:val="004126BC"/>
    <w:rsid w:val="00413693"/>
    <w:rsid w:val="00413E52"/>
    <w:rsid w:val="0041653C"/>
    <w:rsid w:val="00420E03"/>
    <w:rsid w:val="0042128D"/>
    <w:rsid w:val="004320F9"/>
    <w:rsid w:val="00433B92"/>
    <w:rsid w:val="00450ABE"/>
    <w:rsid w:val="00451A1D"/>
    <w:rsid w:val="0045634A"/>
    <w:rsid w:val="00460FA1"/>
    <w:rsid w:val="004639C5"/>
    <w:rsid w:val="004641B9"/>
    <w:rsid w:val="0046437F"/>
    <w:rsid w:val="00482BEC"/>
    <w:rsid w:val="00485311"/>
    <w:rsid w:val="004912BC"/>
    <w:rsid w:val="004A3FC0"/>
    <w:rsid w:val="004A6615"/>
    <w:rsid w:val="004A72EE"/>
    <w:rsid w:val="004B4356"/>
    <w:rsid w:val="004C04BD"/>
    <w:rsid w:val="004C778A"/>
    <w:rsid w:val="004C7DC3"/>
    <w:rsid w:val="004D00DD"/>
    <w:rsid w:val="004E32AD"/>
    <w:rsid w:val="004E3C3D"/>
    <w:rsid w:val="004E7FE5"/>
    <w:rsid w:val="004F182B"/>
    <w:rsid w:val="005013CC"/>
    <w:rsid w:val="00507E37"/>
    <w:rsid w:val="00510749"/>
    <w:rsid w:val="0051582C"/>
    <w:rsid w:val="00516DBB"/>
    <w:rsid w:val="0051701F"/>
    <w:rsid w:val="005234C4"/>
    <w:rsid w:val="005255B5"/>
    <w:rsid w:val="005275EF"/>
    <w:rsid w:val="00534071"/>
    <w:rsid w:val="005401D1"/>
    <w:rsid w:val="005446E4"/>
    <w:rsid w:val="00546D2B"/>
    <w:rsid w:val="0054780D"/>
    <w:rsid w:val="00547AA4"/>
    <w:rsid w:val="005510B9"/>
    <w:rsid w:val="005604C1"/>
    <w:rsid w:val="0056337C"/>
    <w:rsid w:val="00566A01"/>
    <w:rsid w:val="005670DF"/>
    <w:rsid w:val="00576498"/>
    <w:rsid w:val="00582F2A"/>
    <w:rsid w:val="00585130"/>
    <w:rsid w:val="0058675F"/>
    <w:rsid w:val="00590EED"/>
    <w:rsid w:val="005A6D47"/>
    <w:rsid w:val="005B5977"/>
    <w:rsid w:val="005C1003"/>
    <w:rsid w:val="005C4B8C"/>
    <w:rsid w:val="005C5058"/>
    <w:rsid w:val="005D0095"/>
    <w:rsid w:val="005D0D4D"/>
    <w:rsid w:val="005D3767"/>
    <w:rsid w:val="005D761D"/>
    <w:rsid w:val="005D7C55"/>
    <w:rsid w:val="005E258F"/>
    <w:rsid w:val="005E5B0B"/>
    <w:rsid w:val="005E7C6B"/>
    <w:rsid w:val="006005F8"/>
    <w:rsid w:val="00601770"/>
    <w:rsid w:val="006057F8"/>
    <w:rsid w:val="006136D6"/>
    <w:rsid w:val="006330E2"/>
    <w:rsid w:val="00634210"/>
    <w:rsid w:val="00636D41"/>
    <w:rsid w:val="0064142F"/>
    <w:rsid w:val="00641A76"/>
    <w:rsid w:val="00675B18"/>
    <w:rsid w:val="00680A16"/>
    <w:rsid w:val="0068491B"/>
    <w:rsid w:val="0068540B"/>
    <w:rsid w:val="00690AA0"/>
    <w:rsid w:val="0069144F"/>
    <w:rsid w:val="006A2D83"/>
    <w:rsid w:val="006A4FA6"/>
    <w:rsid w:val="006A55E4"/>
    <w:rsid w:val="006B02CC"/>
    <w:rsid w:val="006C138E"/>
    <w:rsid w:val="006C26CA"/>
    <w:rsid w:val="006E5983"/>
    <w:rsid w:val="007074E6"/>
    <w:rsid w:val="007118DA"/>
    <w:rsid w:val="007142A8"/>
    <w:rsid w:val="0073470B"/>
    <w:rsid w:val="00740244"/>
    <w:rsid w:val="00741996"/>
    <w:rsid w:val="0074360B"/>
    <w:rsid w:val="00753F6F"/>
    <w:rsid w:val="00756A66"/>
    <w:rsid w:val="00756DB5"/>
    <w:rsid w:val="00756EE7"/>
    <w:rsid w:val="00757093"/>
    <w:rsid w:val="0076060B"/>
    <w:rsid w:val="007638F0"/>
    <w:rsid w:val="00767BDA"/>
    <w:rsid w:val="00773BDF"/>
    <w:rsid w:val="00775546"/>
    <w:rsid w:val="00783AD2"/>
    <w:rsid w:val="00792B74"/>
    <w:rsid w:val="007B03CC"/>
    <w:rsid w:val="007C0B9E"/>
    <w:rsid w:val="007E323B"/>
    <w:rsid w:val="007E5B77"/>
    <w:rsid w:val="00810D40"/>
    <w:rsid w:val="00815AF6"/>
    <w:rsid w:val="00816533"/>
    <w:rsid w:val="00817B9D"/>
    <w:rsid w:val="008215F9"/>
    <w:rsid w:val="0083069C"/>
    <w:rsid w:val="00835BA2"/>
    <w:rsid w:val="0084362A"/>
    <w:rsid w:val="00856E6B"/>
    <w:rsid w:val="00864FF1"/>
    <w:rsid w:val="00866F53"/>
    <w:rsid w:val="00870B8E"/>
    <w:rsid w:val="00871A9C"/>
    <w:rsid w:val="00875143"/>
    <w:rsid w:val="008826EA"/>
    <w:rsid w:val="00892454"/>
    <w:rsid w:val="00893937"/>
    <w:rsid w:val="008A30D1"/>
    <w:rsid w:val="008B03A2"/>
    <w:rsid w:val="008B2A98"/>
    <w:rsid w:val="008B57F1"/>
    <w:rsid w:val="008C0B90"/>
    <w:rsid w:val="008D1F0A"/>
    <w:rsid w:val="008D45CE"/>
    <w:rsid w:val="008D760C"/>
    <w:rsid w:val="008F1213"/>
    <w:rsid w:val="008F2F01"/>
    <w:rsid w:val="008F355C"/>
    <w:rsid w:val="00901108"/>
    <w:rsid w:val="00906F5A"/>
    <w:rsid w:val="00913EB4"/>
    <w:rsid w:val="00925195"/>
    <w:rsid w:val="00925645"/>
    <w:rsid w:val="009304C5"/>
    <w:rsid w:val="00954275"/>
    <w:rsid w:val="009575D9"/>
    <w:rsid w:val="00972066"/>
    <w:rsid w:val="00972609"/>
    <w:rsid w:val="00972E3E"/>
    <w:rsid w:val="0098065B"/>
    <w:rsid w:val="00990481"/>
    <w:rsid w:val="009A1681"/>
    <w:rsid w:val="009A7A31"/>
    <w:rsid w:val="009B5E14"/>
    <w:rsid w:val="009C4A66"/>
    <w:rsid w:val="009C7FB3"/>
    <w:rsid w:val="009D178C"/>
    <w:rsid w:val="009D4B3B"/>
    <w:rsid w:val="009E04A1"/>
    <w:rsid w:val="009E0A82"/>
    <w:rsid w:val="009E3EEB"/>
    <w:rsid w:val="009F3E00"/>
    <w:rsid w:val="009F3F66"/>
    <w:rsid w:val="00A1552F"/>
    <w:rsid w:val="00A15C48"/>
    <w:rsid w:val="00A214CC"/>
    <w:rsid w:val="00A36993"/>
    <w:rsid w:val="00A4688B"/>
    <w:rsid w:val="00A46C97"/>
    <w:rsid w:val="00A5270F"/>
    <w:rsid w:val="00A528A2"/>
    <w:rsid w:val="00A57D22"/>
    <w:rsid w:val="00A613D0"/>
    <w:rsid w:val="00A62B62"/>
    <w:rsid w:val="00A633BD"/>
    <w:rsid w:val="00A72254"/>
    <w:rsid w:val="00A828FB"/>
    <w:rsid w:val="00A8330C"/>
    <w:rsid w:val="00A87E69"/>
    <w:rsid w:val="00A90B8C"/>
    <w:rsid w:val="00A9318D"/>
    <w:rsid w:val="00A96CDA"/>
    <w:rsid w:val="00AA0181"/>
    <w:rsid w:val="00AA07ED"/>
    <w:rsid w:val="00AA144D"/>
    <w:rsid w:val="00AA566B"/>
    <w:rsid w:val="00AB7383"/>
    <w:rsid w:val="00AC2272"/>
    <w:rsid w:val="00AC3A05"/>
    <w:rsid w:val="00AC3DEE"/>
    <w:rsid w:val="00AD7236"/>
    <w:rsid w:val="00AE0B2C"/>
    <w:rsid w:val="00AE6B7E"/>
    <w:rsid w:val="00AE71B6"/>
    <w:rsid w:val="00AE75FF"/>
    <w:rsid w:val="00AF2250"/>
    <w:rsid w:val="00AF299B"/>
    <w:rsid w:val="00AF6A20"/>
    <w:rsid w:val="00B044A2"/>
    <w:rsid w:val="00B04BCA"/>
    <w:rsid w:val="00B11E10"/>
    <w:rsid w:val="00B170A3"/>
    <w:rsid w:val="00B2131C"/>
    <w:rsid w:val="00B21471"/>
    <w:rsid w:val="00B30999"/>
    <w:rsid w:val="00B3110B"/>
    <w:rsid w:val="00B34B32"/>
    <w:rsid w:val="00B42C72"/>
    <w:rsid w:val="00B65700"/>
    <w:rsid w:val="00B66140"/>
    <w:rsid w:val="00B772C1"/>
    <w:rsid w:val="00B90A24"/>
    <w:rsid w:val="00B96BE7"/>
    <w:rsid w:val="00BB3526"/>
    <w:rsid w:val="00BB4AD4"/>
    <w:rsid w:val="00BB5DE7"/>
    <w:rsid w:val="00BB7816"/>
    <w:rsid w:val="00BC1AFB"/>
    <w:rsid w:val="00BC33E9"/>
    <w:rsid w:val="00BD0E62"/>
    <w:rsid w:val="00BD5D79"/>
    <w:rsid w:val="00BE21B3"/>
    <w:rsid w:val="00BE5190"/>
    <w:rsid w:val="00BF53F3"/>
    <w:rsid w:val="00C03EB4"/>
    <w:rsid w:val="00C04B1E"/>
    <w:rsid w:val="00C117F6"/>
    <w:rsid w:val="00C12815"/>
    <w:rsid w:val="00C23ACF"/>
    <w:rsid w:val="00C302CB"/>
    <w:rsid w:val="00C3055D"/>
    <w:rsid w:val="00C32FC4"/>
    <w:rsid w:val="00C340AB"/>
    <w:rsid w:val="00C42D66"/>
    <w:rsid w:val="00C455FC"/>
    <w:rsid w:val="00C479CD"/>
    <w:rsid w:val="00C5734F"/>
    <w:rsid w:val="00C6605B"/>
    <w:rsid w:val="00C804FC"/>
    <w:rsid w:val="00C83CEF"/>
    <w:rsid w:val="00C86728"/>
    <w:rsid w:val="00C935EE"/>
    <w:rsid w:val="00C9468C"/>
    <w:rsid w:val="00C94771"/>
    <w:rsid w:val="00CA1350"/>
    <w:rsid w:val="00CA6A43"/>
    <w:rsid w:val="00CB0DAA"/>
    <w:rsid w:val="00CB31DC"/>
    <w:rsid w:val="00CB60BC"/>
    <w:rsid w:val="00CC0072"/>
    <w:rsid w:val="00CC1023"/>
    <w:rsid w:val="00CC7A8B"/>
    <w:rsid w:val="00CD26D6"/>
    <w:rsid w:val="00CD40F6"/>
    <w:rsid w:val="00CE04D6"/>
    <w:rsid w:val="00CE0DE0"/>
    <w:rsid w:val="00CE67DE"/>
    <w:rsid w:val="00CF0A39"/>
    <w:rsid w:val="00CF1584"/>
    <w:rsid w:val="00CF42C1"/>
    <w:rsid w:val="00CF5496"/>
    <w:rsid w:val="00D109AA"/>
    <w:rsid w:val="00D243D4"/>
    <w:rsid w:val="00D248DC"/>
    <w:rsid w:val="00D2497A"/>
    <w:rsid w:val="00D26F48"/>
    <w:rsid w:val="00D27543"/>
    <w:rsid w:val="00D31C97"/>
    <w:rsid w:val="00D328F3"/>
    <w:rsid w:val="00D33D75"/>
    <w:rsid w:val="00D4036C"/>
    <w:rsid w:val="00D412A1"/>
    <w:rsid w:val="00D4482A"/>
    <w:rsid w:val="00D55CB5"/>
    <w:rsid w:val="00D62649"/>
    <w:rsid w:val="00D64092"/>
    <w:rsid w:val="00D7150C"/>
    <w:rsid w:val="00D72D6E"/>
    <w:rsid w:val="00D76A22"/>
    <w:rsid w:val="00D823D7"/>
    <w:rsid w:val="00D86DD4"/>
    <w:rsid w:val="00DA0E87"/>
    <w:rsid w:val="00DA160B"/>
    <w:rsid w:val="00DA5BAB"/>
    <w:rsid w:val="00DB1699"/>
    <w:rsid w:val="00DB4247"/>
    <w:rsid w:val="00DB4B16"/>
    <w:rsid w:val="00DB5C7A"/>
    <w:rsid w:val="00DC329E"/>
    <w:rsid w:val="00DC3E84"/>
    <w:rsid w:val="00DC481D"/>
    <w:rsid w:val="00DC4C3E"/>
    <w:rsid w:val="00DC7781"/>
    <w:rsid w:val="00DD0E2C"/>
    <w:rsid w:val="00DD2927"/>
    <w:rsid w:val="00DE2D6E"/>
    <w:rsid w:val="00DE4871"/>
    <w:rsid w:val="00E07EB5"/>
    <w:rsid w:val="00E112F7"/>
    <w:rsid w:val="00E11ED8"/>
    <w:rsid w:val="00E12AF2"/>
    <w:rsid w:val="00E244E2"/>
    <w:rsid w:val="00E24A42"/>
    <w:rsid w:val="00E372E7"/>
    <w:rsid w:val="00E40EBF"/>
    <w:rsid w:val="00E40F8A"/>
    <w:rsid w:val="00E53611"/>
    <w:rsid w:val="00E61D57"/>
    <w:rsid w:val="00E64DFB"/>
    <w:rsid w:val="00E73415"/>
    <w:rsid w:val="00E73E4D"/>
    <w:rsid w:val="00E80CA2"/>
    <w:rsid w:val="00E87F5D"/>
    <w:rsid w:val="00E9137D"/>
    <w:rsid w:val="00EA2F70"/>
    <w:rsid w:val="00EA5CC9"/>
    <w:rsid w:val="00EB0656"/>
    <w:rsid w:val="00EB66FA"/>
    <w:rsid w:val="00EB6F3F"/>
    <w:rsid w:val="00EB6F97"/>
    <w:rsid w:val="00EC1AB1"/>
    <w:rsid w:val="00EC7FAD"/>
    <w:rsid w:val="00ED043F"/>
    <w:rsid w:val="00ED1488"/>
    <w:rsid w:val="00EF169D"/>
    <w:rsid w:val="00EF1765"/>
    <w:rsid w:val="00EF18FE"/>
    <w:rsid w:val="00F06235"/>
    <w:rsid w:val="00F13CC3"/>
    <w:rsid w:val="00F168F4"/>
    <w:rsid w:val="00F2515B"/>
    <w:rsid w:val="00F26B0B"/>
    <w:rsid w:val="00F35B4D"/>
    <w:rsid w:val="00F42A69"/>
    <w:rsid w:val="00F43C3C"/>
    <w:rsid w:val="00F43FCE"/>
    <w:rsid w:val="00F55FDC"/>
    <w:rsid w:val="00F56BAC"/>
    <w:rsid w:val="00F60CE0"/>
    <w:rsid w:val="00F658E9"/>
    <w:rsid w:val="00F661FD"/>
    <w:rsid w:val="00F67290"/>
    <w:rsid w:val="00F71DF6"/>
    <w:rsid w:val="00F767B3"/>
    <w:rsid w:val="00F776BE"/>
    <w:rsid w:val="00F808F8"/>
    <w:rsid w:val="00F85F8D"/>
    <w:rsid w:val="00F862BF"/>
    <w:rsid w:val="00FA616A"/>
    <w:rsid w:val="00FB5D28"/>
    <w:rsid w:val="00FC5116"/>
    <w:rsid w:val="00FE16F5"/>
    <w:rsid w:val="00F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A5"/>
  </w:style>
  <w:style w:type="paragraph" w:styleId="1">
    <w:name w:val="heading 1"/>
    <w:basedOn w:val="a"/>
    <w:next w:val="a"/>
    <w:qFormat/>
    <w:rsid w:val="00180AA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qFormat/>
    <w:rsid w:val="00180A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0AA5"/>
    <w:rPr>
      <w:rFonts w:ascii="Symbol" w:hAnsi="Symbol" w:cs="Symbol" w:hint="default"/>
    </w:rPr>
  </w:style>
  <w:style w:type="character" w:customStyle="1" w:styleId="WW8Num1z1">
    <w:name w:val="WW8Num1z1"/>
    <w:rsid w:val="00180AA5"/>
    <w:rPr>
      <w:rFonts w:ascii="Courier New" w:hAnsi="Courier New" w:cs="Courier New" w:hint="default"/>
    </w:rPr>
  </w:style>
  <w:style w:type="character" w:customStyle="1" w:styleId="WW8Num1z2">
    <w:name w:val="WW8Num1z2"/>
    <w:rsid w:val="00180AA5"/>
    <w:rPr>
      <w:rFonts w:ascii="Wingdings" w:hAnsi="Wingdings" w:cs="Wingdings" w:hint="default"/>
    </w:rPr>
  </w:style>
  <w:style w:type="character" w:customStyle="1" w:styleId="WW8Num2z0">
    <w:name w:val="WW8Num2z0"/>
    <w:rsid w:val="00180AA5"/>
    <w:rPr>
      <w:rFonts w:hint="default"/>
    </w:rPr>
  </w:style>
  <w:style w:type="character" w:customStyle="1" w:styleId="WW8Num2z1">
    <w:name w:val="WW8Num2z1"/>
    <w:rsid w:val="00180AA5"/>
  </w:style>
  <w:style w:type="character" w:customStyle="1" w:styleId="WW8Num2z2">
    <w:name w:val="WW8Num2z2"/>
    <w:rsid w:val="00180AA5"/>
  </w:style>
  <w:style w:type="character" w:customStyle="1" w:styleId="WW8Num2z3">
    <w:name w:val="WW8Num2z3"/>
    <w:rsid w:val="00180AA5"/>
  </w:style>
  <w:style w:type="character" w:customStyle="1" w:styleId="WW8Num2z4">
    <w:name w:val="WW8Num2z4"/>
    <w:rsid w:val="00180AA5"/>
  </w:style>
  <w:style w:type="character" w:customStyle="1" w:styleId="WW8Num2z5">
    <w:name w:val="WW8Num2z5"/>
    <w:rsid w:val="00180AA5"/>
  </w:style>
  <w:style w:type="character" w:customStyle="1" w:styleId="WW8Num2z6">
    <w:name w:val="WW8Num2z6"/>
    <w:rsid w:val="00180AA5"/>
  </w:style>
  <w:style w:type="character" w:customStyle="1" w:styleId="WW8Num2z7">
    <w:name w:val="WW8Num2z7"/>
    <w:rsid w:val="00180AA5"/>
  </w:style>
  <w:style w:type="character" w:customStyle="1" w:styleId="WW8Num2z8">
    <w:name w:val="WW8Num2z8"/>
    <w:rsid w:val="00180AA5"/>
  </w:style>
  <w:style w:type="character" w:customStyle="1" w:styleId="WW8Num3z0">
    <w:name w:val="WW8Num3z0"/>
    <w:rsid w:val="00180AA5"/>
    <w:rPr>
      <w:rFonts w:hint="default"/>
    </w:rPr>
  </w:style>
  <w:style w:type="character" w:customStyle="1" w:styleId="WW8Num3z1">
    <w:name w:val="WW8Num3z1"/>
    <w:rsid w:val="00180AA5"/>
  </w:style>
  <w:style w:type="character" w:customStyle="1" w:styleId="WW8Num3z2">
    <w:name w:val="WW8Num3z2"/>
    <w:rsid w:val="00180AA5"/>
  </w:style>
  <w:style w:type="character" w:customStyle="1" w:styleId="WW8Num3z3">
    <w:name w:val="WW8Num3z3"/>
    <w:rsid w:val="00180AA5"/>
  </w:style>
  <w:style w:type="character" w:customStyle="1" w:styleId="WW8Num3z4">
    <w:name w:val="WW8Num3z4"/>
    <w:rsid w:val="00180AA5"/>
  </w:style>
  <w:style w:type="character" w:customStyle="1" w:styleId="WW8Num3z5">
    <w:name w:val="WW8Num3z5"/>
    <w:rsid w:val="00180AA5"/>
  </w:style>
  <w:style w:type="character" w:customStyle="1" w:styleId="WW8Num3z6">
    <w:name w:val="WW8Num3z6"/>
    <w:rsid w:val="00180AA5"/>
  </w:style>
  <w:style w:type="character" w:customStyle="1" w:styleId="WW8Num3z7">
    <w:name w:val="WW8Num3z7"/>
    <w:rsid w:val="00180AA5"/>
  </w:style>
  <w:style w:type="character" w:customStyle="1" w:styleId="WW8Num3z8">
    <w:name w:val="WW8Num3z8"/>
    <w:rsid w:val="00180AA5"/>
  </w:style>
  <w:style w:type="character" w:customStyle="1" w:styleId="WW8Num4z0">
    <w:name w:val="WW8Num4z0"/>
    <w:rsid w:val="00180AA5"/>
    <w:rPr>
      <w:rFonts w:hint="default"/>
    </w:rPr>
  </w:style>
  <w:style w:type="character" w:customStyle="1" w:styleId="WW8Num4z1">
    <w:name w:val="WW8Num4z1"/>
    <w:rsid w:val="00180AA5"/>
  </w:style>
  <w:style w:type="character" w:customStyle="1" w:styleId="WW8Num4z2">
    <w:name w:val="WW8Num4z2"/>
    <w:rsid w:val="00180AA5"/>
  </w:style>
  <w:style w:type="character" w:customStyle="1" w:styleId="WW8Num4z3">
    <w:name w:val="WW8Num4z3"/>
    <w:rsid w:val="00180AA5"/>
  </w:style>
  <w:style w:type="character" w:customStyle="1" w:styleId="WW8Num4z4">
    <w:name w:val="WW8Num4z4"/>
    <w:rsid w:val="00180AA5"/>
  </w:style>
  <w:style w:type="character" w:customStyle="1" w:styleId="WW8Num4z5">
    <w:name w:val="WW8Num4z5"/>
    <w:rsid w:val="00180AA5"/>
  </w:style>
  <w:style w:type="character" w:customStyle="1" w:styleId="WW8Num4z6">
    <w:name w:val="WW8Num4z6"/>
    <w:rsid w:val="00180AA5"/>
  </w:style>
  <w:style w:type="character" w:customStyle="1" w:styleId="WW8Num4z7">
    <w:name w:val="WW8Num4z7"/>
    <w:rsid w:val="00180AA5"/>
  </w:style>
  <w:style w:type="character" w:customStyle="1" w:styleId="WW8Num4z8">
    <w:name w:val="WW8Num4z8"/>
    <w:rsid w:val="00180AA5"/>
  </w:style>
  <w:style w:type="character" w:customStyle="1" w:styleId="WW8Num5z0">
    <w:name w:val="WW8Num5z0"/>
    <w:rsid w:val="00180AA5"/>
    <w:rPr>
      <w:rFonts w:ascii="Symbol" w:hAnsi="Symbol" w:cs="Symbol" w:hint="default"/>
      <w:sz w:val="20"/>
    </w:rPr>
  </w:style>
  <w:style w:type="character" w:customStyle="1" w:styleId="WW8Num5z1">
    <w:name w:val="WW8Num5z1"/>
    <w:rsid w:val="00180AA5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80AA5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180AA5"/>
    <w:rPr>
      <w:rFonts w:hint="default"/>
      <w:b w:val="0"/>
    </w:rPr>
  </w:style>
  <w:style w:type="character" w:customStyle="1" w:styleId="WW8Num6z1">
    <w:name w:val="WW8Num6z1"/>
    <w:rsid w:val="00180AA5"/>
  </w:style>
  <w:style w:type="character" w:customStyle="1" w:styleId="WW8Num6z2">
    <w:name w:val="WW8Num6z2"/>
    <w:rsid w:val="00180AA5"/>
  </w:style>
  <w:style w:type="character" w:customStyle="1" w:styleId="WW8Num6z3">
    <w:name w:val="WW8Num6z3"/>
    <w:rsid w:val="00180AA5"/>
  </w:style>
  <w:style w:type="character" w:customStyle="1" w:styleId="WW8Num6z4">
    <w:name w:val="WW8Num6z4"/>
    <w:rsid w:val="00180AA5"/>
  </w:style>
  <w:style w:type="character" w:customStyle="1" w:styleId="WW8Num6z5">
    <w:name w:val="WW8Num6z5"/>
    <w:rsid w:val="00180AA5"/>
  </w:style>
  <w:style w:type="character" w:customStyle="1" w:styleId="WW8Num6z6">
    <w:name w:val="WW8Num6z6"/>
    <w:rsid w:val="00180AA5"/>
  </w:style>
  <w:style w:type="character" w:customStyle="1" w:styleId="WW8Num6z7">
    <w:name w:val="WW8Num6z7"/>
    <w:rsid w:val="00180AA5"/>
  </w:style>
  <w:style w:type="character" w:customStyle="1" w:styleId="WW8Num6z8">
    <w:name w:val="WW8Num6z8"/>
    <w:rsid w:val="00180AA5"/>
  </w:style>
  <w:style w:type="character" w:customStyle="1" w:styleId="WW8Num7z0">
    <w:name w:val="WW8Num7z0"/>
    <w:rsid w:val="00180AA5"/>
    <w:rPr>
      <w:rFonts w:hint="default"/>
    </w:rPr>
  </w:style>
  <w:style w:type="character" w:customStyle="1" w:styleId="WW8Num7z1">
    <w:name w:val="WW8Num7z1"/>
    <w:rsid w:val="00180AA5"/>
  </w:style>
  <w:style w:type="character" w:customStyle="1" w:styleId="WW8Num7z2">
    <w:name w:val="WW8Num7z2"/>
    <w:rsid w:val="00180AA5"/>
  </w:style>
  <w:style w:type="character" w:customStyle="1" w:styleId="WW8Num7z3">
    <w:name w:val="WW8Num7z3"/>
    <w:rsid w:val="00180AA5"/>
  </w:style>
  <w:style w:type="character" w:customStyle="1" w:styleId="WW8Num7z4">
    <w:name w:val="WW8Num7z4"/>
    <w:rsid w:val="00180AA5"/>
  </w:style>
  <w:style w:type="character" w:customStyle="1" w:styleId="WW8Num7z5">
    <w:name w:val="WW8Num7z5"/>
    <w:rsid w:val="00180AA5"/>
  </w:style>
  <w:style w:type="character" w:customStyle="1" w:styleId="WW8Num7z6">
    <w:name w:val="WW8Num7z6"/>
    <w:rsid w:val="00180AA5"/>
  </w:style>
  <w:style w:type="character" w:customStyle="1" w:styleId="WW8Num7z7">
    <w:name w:val="WW8Num7z7"/>
    <w:rsid w:val="00180AA5"/>
  </w:style>
  <w:style w:type="character" w:customStyle="1" w:styleId="WW8Num7z8">
    <w:name w:val="WW8Num7z8"/>
    <w:rsid w:val="00180AA5"/>
  </w:style>
  <w:style w:type="character" w:customStyle="1" w:styleId="WW8Num8z0">
    <w:name w:val="WW8Num8z0"/>
    <w:rsid w:val="00180AA5"/>
    <w:rPr>
      <w:rFonts w:hint="default"/>
      <w:b w:val="0"/>
    </w:rPr>
  </w:style>
  <w:style w:type="character" w:customStyle="1" w:styleId="WW8Num8z1">
    <w:name w:val="WW8Num8z1"/>
    <w:rsid w:val="00180AA5"/>
  </w:style>
  <w:style w:type="character" w:customStyle="1" w:styleId="WW8Num8z2">
    <w:name w:val="WW8Num8z2"/>
    <w:rsid w:val="00180AA5"/>
  </w:style>
  <w:style w:type="character" w:customStyle="1" w:styleId="WW8Num8z3">
    <w:name w:val="WW8Num8z3"/>
    <w:rsid w:val="00180AA5"/>
  </w:style>
  <w:style w:type="character" w:customStyle="1" w:styleId="WW8Num8z4">
    <w:name w:val="WW8Num8z4"/>
    <w:rsid w:val="00180AA5"/>
  </w:style>
  <w:style w:type="character" w:customStyle="1" w:styleId="WW8Num8z5">
    <w:name w:val="WW8Num8z5"/>
    <w:rsid w:val="00180AA5"/>
  </w:style>
  <w:style w:type="character" w:customStyle="1" w:styleId="WW8Num8z6">
    <w:name w:val="WW8Num8z6"/>
    <w:rsid w:val="00180AA5"/>
  </w:style>
  <w:style w:type="character" w:customStyle="1" w:styleId="WW8Num8z7">
    <w:name w:val="WW8Num8z7"/>
    <w:rsid w:val="00180AA5"/>
  </w:style>
  <w:style w:type="character" w:customStyle="1" w:styleId="WW8Num8z8">
    <w:name w:val="WW8Num8z8"/>
    <w:rsid w:val="00180AA5"/>
  </w:style>
  <w:style w:type="character" w:customStyle="1" w:styleId="WW8Num9z0">
    <w:name w:val="WW8Num9z0"/>
    <w:rsid w:val="00180AA5"/>
    <w:rPr>
      <w:rFonts w:hint="default"/>
    </w:rPr>
  </w:style>
  <w:style w:type="character" w:customStyle="1" w:styleId="WW8Num9z1">
    <w:name w:val="WW8Num9z1"/>
    <w:rsid w:val="00180AA5"/>
  </w:style>
  <w:style w:type="character" w:customStyle="1" w:styleId="WW8Num9z2">
    <w:name w:val="WW8Num9z2"/>
    <w:rsid w:val="00180AA5"/>
  </w:style>
  <w:style w:type="character" w:customStyle="1" w:styleId="WW8Num9z3">
    <w:name w:val="WW8Num9z3"/>
    <w:rsid w:val="00180AA5"/>
  </w:style>
  <w:style w:type="character" w:customStyle="1" w:styleId="WW8Num9z4">
    <w:name w:val="WW8Num9z4"/>
    <w:rsid w:val="00180AA5"/>
  </w:style>
  <w:style w:type="character" w:customStyle="1" w:styleId="WW8Num9z5">
    <w:name w:val="WW8Num9z5"/>
    <w:rsid w:val="00180AA5"/>
  </w:style>
  <w:style w:type="character" w:customStyle="1" w:styleId="WW8Num9z6">
    <w:name w:val="WW8Num9z6"/>
    <w:rsid w:val="00180AA5"/>
  </w:style>
  <w:style w:type="character" w:customStyle="1" w:styleId="WW8Num9z7">
    <w:name w:val="WW8Num9z7"/>
    <w:rsid w:val="00180AA5"/>
  </w:style>
  <w:style w:type="character" w:customStyle="1" w:styleId="WW8Num9z8">
    <w:name w:val="WW8Num9z8"/>
    <w:rsid w:val="00180AA5"/>
  </w:style>
  <w:style w:type="character" w:customStyle="1" w:styleId="WW8Num10z0">
    <w:name w:val="WW8Num10z0"/>
    <w:rsid w:val="00180AA5"/>
    <w:rPr>
      <w:rFonts w:hint="default"/>
    </w:rPr>
  </w:style>
  <w:style w:type="character" w:customStyle="1" w:styleId="WW8Num10z1">
    <w:name w:val="WW8Num10z1"/>
    <w:rsid w:val="00180AA5"/>
  </w:style>
  <w:style w:type="character" w:customStyle="1" w:styleId="WW8Num10z2">
    <w:name w:val="WW8Num10z2"/>
    <w:rsid w:val="00180AA5"/>
  </w:style>
  <w:style w:type="character" w:customStyle="1" w:styleId="WW8Num10z3">
    <w:name w:val="WW8Num10z3"/>
    <w:rsid w:val="00180AA5"/>
  </w:style>
  <w:style w:type="character" w:customStyle="1" w:styleId="WW8Num10z4">
    <w:name w:val="WW8Num10z4"/>
    <w:rsid w:val="00180AA5"/>
  </w:style>
  <w:style w:type="character" w:customStyle="1" w:styleId="WW8Num10z5">
    <w:name w:val="WW8Num10z5"/>
    <w:rsid w:val="00180AA5"/>
  </w:style>
  <w:style w:type="character" w:customStyle="1" w:styleId="WW8Num10z6">
    <w:name w:val="WW8Num10z6"/>
    <w:rsid w:val="00180AA5"/>
  </w:style>
  <w:style w:type="character" w:customStyle="1" w:styleId="WW8Num10z7">
    <w:name w:val="WW8Num10z7"/>
    <w:rsid w:val="00180AA5"/>
  </w:style>
  <w:style w:type="character" w:customStyle="1" w:styleId="WW8Num10z8">
    <w:name w:val="WW8Num10z8"/>
    <w:rsid w:val="00180AA5"/>
  </w:style>
  <w:style w:type="character" w:customStyle="1" w:styleId="WW8Num11z0">
    <w:name w:val="WW8Num11z0"/>
    <w:rsid w:val="00180AA5"/>
    <w:rPr>
      <w:rFonts w:hint="default"/>
    </w:rPr>
  </w:style>
  <w:style w:type="character" w:customStyle="1" w:styleId="WW8Num11z1">
    <w:name w:val="WW8Num11z1"/>
    <w:rsid w:val="00180AA5"/>
  </w:style>
  <w:style w:type="character" w:customStyle="1" w:styleId="WW8Num11z2">
    <w:name w:val="WW8Num11z2"/>
    <w:rsid w:val="00180AA5"/>
  </w:style>
  <w:style w:type="character" w:customStyle="1" w:styleId="WW8Num11z3">
    <w:name w:val="WW8Num11z3"/>
    <w:rsid w:val="00180AA5"/>
  </w:style>
  <w:style w:type="character" w:customStyle="1" w:styleId="WW8Num11z4">
    <w:name w:val="WW8Num11z4"/>
    <w:rsid w:val="00180AA5"/>
  </w:style>
  <w:style w:type="character" w:customStyle="1" w:styleId="WW8Num11z5">
    <w:name w:val="WW8Num11z5"/>
    <w:rsid w:val="00180AA5"/>
  </w:style>
  <w:style w:type="character" w:customStyle="1" w:styleId="WW8Num11z6">
    <w:name w:val="WW8Num11z6"/>
    <w:rsid w:val="00180AA5"/>
  </w:style>
  <w:style w:type="character" w:customStyle="1" w:styleId="WW8Num11z7">
    <w:name w:val="WW8Num11z7"/>
    <w:rsid w:val="00180AA5"/>
  </w:style>
  <w:style w:type="character" w:customStyle="1" w:styleId="WW8Num11z8">
    <w:name w:val="WW8Num11z8"/>
    <w:rsid w:val="00180AA5"/>
  </w:style>
  <w:style w:type="character" w:customStyle="1" w:styleId="WW8Num12z0">
    <w:name w:val="WW8Num12z0"/>
    <w:rsid w:val="00180AA5"/>
    <w:rPr>
      <w:rFonts w:hint="default"/>
    </w:rPr>
  </w:style>
  <w:style w:type="character" w:customStyle="1" w:styleId="WW8Num12z1">
    <w:name w:val="WW8Num12z1"/>
    <w:rsid w:val="00180AA5"/>
  </w:style>
  <w:style w:type="character" w:customStyle="1" w:styleId="WW8Num12z2">
    <w:name w:val="WW8Num12z2"/>
    <w:rsid w:val="00180AA5"/>
  </w:style>
  <w:style w:type="character" w:customStyle="1" w:styleId="WW8Num12z3">
    <w:name w:val="WW8Num12z3"/>
    <w:rsid w:val="00180AA5"/>
  </w:style>
  <w:style w:type="character" w:customStyle="1" w:styleId="WW8Num12z4">
    <w:name w:val="WW8Num12z4"/>
    <w:rsid w:val="00180AA5"/>
  </w:style>
  <w:style w:type="character" w:customStyle="1" w:styleId="WW8Num12z5">
    <w:name w:val="WW8Num12z5"/>
    <w:rsid w:val="00180AA5"/>
  </w:style>
  <w:style w:type="character" w:customStyle="1" w:styleId="WW8Num12z6">
    <w:name w:val="WW8Num12z6"/>
    <w:rsid w:val="00180AA5"/>
  </w:style>
  <w:style w:type="character" w:customStyle="1" w:styleId="WW8Num12z7">
    <w:name w:val="WW8Num12z7"/>
    <w:rsid w:val="00180AA5"/>
  </w:style>
  <w:style w:type="character" w:customStyle="1" w:styleId="WW8Num12z8">
    <w:name w:val="WW8Num12z8"/>
    <w:rsid w:val="00180AA5"/>
  </w:style>
  <w:style w:type="character" w:customStyle="1" w:styleId="WW8Num13z0">
    <w:name w:val="WW8Num13z0"/>
    <w:rsid w:val="00180AA5"/>
  </w:style>
  <w:style w:type="character" w:customStyle="1" w:styleId="WW8Num13z1">
    <w:name w:val="WW8Num13z1"/>
    <w:rsid w:val="00180AA5"/>
  </w:style>
  <w:style w:type="character" w:customStyle="1" w:styleId="WW8Num13z2">
    <w:name w:val="WW8Num13z2"/>
    <w:rsid w:val="00180AA5"/>
  </w:style>
  <w:style w:type="character" w:customStyle="1" w:styleId="WW8Num13z3">
    <w:name w:val="WW8Num13z3"/>
    <w:rsid w:val="00180AA5"/>
  </w:style>
  <w:style w:type="character" w:customStyle="1" w:styleId="WW8Num13z4">
    <w:name w:val="WW8Num13z4"/>
    <w:rsid w:val="00180AA5"/>
  </w:style>
  <w:style w:type="character" w:customStyle="1" w:styleId="WW8Num13z5">
    <w:name w:val="WW8Num13z5"/>
    <w:rsid w:val="00180AA5"/>
  </w:style>
  <w:style w:type="character" w:customStyle="1" w:styleId="WW8Num13z6">
    <w:name w:val="WW8Num13z6"/>
    <w:rsid w:val="00180AA5"/>
  </w:style>
  <w:style w:type="character" w:customStyle="1" w:styleId="WW8Num13z7">
    <w:name w:val="WW8Num13z7"/>
    <w:rsid w:val="00180AA5"/>
  </w:style>
  <w:style w:type="character" w:customStyle="1" w:styleId="WW8Num13z8">
    <w:name w:val="WW8Num13z8"/>
    <w:rsid w:val="00180AA5"/>
  </w:style>
  <w:style w:type="character" w:customStyle="1" w:styleId="WW8Num14z0">
    <w:name w:val="WW8Num14z0"/>
    <w:rsid w:val="00180AA5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4z1">
    <w:name w:val="WW8Num14z1"/>
    <w:rsid w:val="00180AA5"/>
  </w:style>
  <w:style w:type="character" w:customStyle="1" w:styleId="WW8Num14z2">
    <w:name w:val="WW8Num14z2"/>
    <w:rsid w:val="00180AA5"/>
  </w:style>
  <w:style w:type="character" w:customStyle="1" w:styleId="WW8Num14z3">
    <w:name w:val="WW8Num14z3"/>
    <w:rsid w:val="00180AA5"/>
  </w:style>
  <w:style w:type="character" w:customStyle="1" w:styleId="WW8Num14z4">
    <w:name w:val="WW8Num14z4"/>
    <w:rsid w:val="00180AA5"/>
  </w:style>
  <w:style w:type="character" w:customStyle="1" w:styleId="WW8Num14z5">
    <w:name w:val="WW8Num14z5"/>
    <w:rsid w:val="00180AA5"/>
  </w:style>
  <w:style w:type="character" w:customStyle="1" w:styleId="WW8Num14z6">
    <w:name w:val="WW8Num14z6"/>
    <w:rsid w:val="00180AA5"/>
  </w:style>
  <w:style w:type="character" w:customStyle="1" w:styleId="WW8Num14z7">
    <w:name w:val="WW8Num14z7"/>
    <w:rsid w:val="00180AA5"/>
  </w:style>
  <w:style w:type="character" w:customStyle="1" w:styleId="WW8Num14z8">
    <w:name w:val="WW8Num14z8"/>
    <w:rsid w:val="00180AA5"/>
  </w:style>
  <w:style w:type="character" w:customStyle="1" w:styleId="WW8Num15z0">
    <w:name w:val="WW8Num15z0"/>
    <w:rsid w:val="00180AA5"/>
    <w:rPr>
      <w:rFonts w:hint="default"/>
      <w:b/>
    </w:rPr>
  </w:style>
  <w:style w:type="character" w:customStyle="1" w:styleId="WW8Num15z1">
    <w:name w:val="WW8Num15z1"/>
    <w:rsid w:val="00180AA5"/>
    <w:rPr>
      <w:rFonts w:hint="default"/>
    </w:rPr>
  </w:style>
  <w:style w:type="character" w:customStyle="1" w:styleId="WW8Num16z0">
    <w:name w:val="WW8Num16z0"/>
    <w:rsid w:val="00180AA5"/>
    <w:rPr>
      <w:rFonts w:ascii="Arial" w:hAnsi="Arial" w:cs="Arial" w:hint="default"/>
      <w:sz w:val="24"/>
      <w:szCs w:val="24"/>
    </w:rPr>
  </w:style>
  <w:style w:type="character" w:customStyle="1" w:styleId="WW8Num16z2">
    <w:name w:val="WW8Num16z2"/>
    <w:rsid w:val="00180AA5"/>
    <w:rPr>
      <w:rFonts w:ascii="Wingdings" w:hAnsi="Wingdings" w:cs="Wingdings" w:hint="default"/>
    </w:rPr>
  </w:style>
  <w:style w:type="character" w:customStyle="1" w:styleId="WW8Num16z3">
    <w:name w:val="WW8Num16z3"/>
    <w:rsid w:val="00180AA5"/>
    <w:rPr>
      <w:rFonts w:ascii="Symbol" w:hAnsi="Symbol" w:cs="Symbol" w:hint="default"/>
    </w:rPr>
  </w:style>
  <w:style w:type="character" w:customStyle="1" w:styleId="WW8Num16z4">
    <w:name w:val="WW8Num16z4"/>
    <w:rsid w:val="00180AA5"/>
    <w:rPr>
      <w:rFonts w:ascii="Courier New" w:hAnsi="Courier New" w:cs="Courier New" w:hint="default"/>
    </w:rPr>
  </w:style>
  <w:style w:type="character" w:customStyle="1" w:styleId="WW8Num17z0">
    <w:name w:val="WW8Num17z0"/>
    <w:rsid w:val="00180AA5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7z1">
    <w:name w:val="WW8Num17z1"/>
    <w:rsid w:val="00180AA5"/>
  </w:style>
  <w:style w:type="character" w:customStyle="1" w:styleId="WW8Num17z2">
    <w:name w:val="WW8Num17z2"/>
    <w:rsid w:val="00180AA5"/>
  </w:style>
  <w:style w:type="character" w:customStyle="1" w:styleId="WW8Num17z3">
    <w:name w:val="WW8Num17z3"/>
    <w:rsid w:val="00180AA5"/>
  </w:style>
  <w:style w:type="character" w:customStyle="1" w:styleId="WW8Num17z4">
    <w:name w:val="WW8Num17z4"/>
    <w:rsid w:val="00180AA5"/>
  </w:style>
  <w:style w:type="character" w:customStyle="1" w:styleId="WW8Num17z5">
    <w:name w:val="WW8Num17z5"/>
    <w:rsid w:val="00180AA5"/>
  </w:style>
  <w:style w:type="character" w:customStyle="1" w:styleId="WW8Num17z6">
    <w:name w:val="WW8Num17z6"/>
    <w:rsid w:val="00180AA5"/>
  </w:style>
  <w:style w:type="character" w:customStyle="1" w:styleId="WW8Num17z7">
    <w:name w:val="WW8Num17z7"/>
    <w:rsid w:val="00180AA5"/>
  </w:style>
  <w:style w:type="character" w:customStyle="1" w:styleId="WW8Num17z8">
    <w:name w:val="WW8Num17z8"/>
    <w:rsid w:val="00180AA5"/>
  </w:style>
  <w:style w:type="character" w:customStyle="1" w:styleId="WW8Num18z0">
    <w:name w:val="WW8Num18z0"/>
    <w:rsid w:val="00180AA5"/>
    <w:rPr>
      <w:rFonts w:hint="default"/>
    </w:rPr>
  </w:style>
  <w:style w:type="character" w:customStyle="1" w:styleId="WW8Num18z1">
    <w:name w:val="WW8Num18z1"/>
    <w:rsid w:val="00180AA5"/>
  </w:style>
  <w:style w:type="character" w:customStyle="1" w:styleId="WW8Num18z2">
    <w:name w:val="WW8Num18z2"/>
    <w:rsid w:val="00180AA5"/>
  </w:style>
  <w:style w:type="character" w:customStyle="1" w:styleId="WW8Num18z3">
    <w:name w:val="WW8Num18z3"/>
    <w:rsid w:val="00180AA5"/>
  </w:style>
  <w:style w:type="character" w:customStyle="1" w:styleId="WW8Num18z4">
    <w:name w:val="WW8Num18z4"/>
    <w:rsid w:val="00180AA5"/>
  </w:style>
  <w:style w:type="character" w:customStyle="1" w:styleId="WW8Num18z5">
    <w:name w:val="WW8Num18z5"/>
    <w:rsid w:val="00180AA5"/>
  </w:style>
  <w:style w:type="character" w:customStyle="1" w:styleId="WW8Num18z6">
    <w:name w:val="WW8Num18z6"/>
    <w:rsid w:val="00180AA5"/>
  </w:style>
  <w:style w:type="character" w:customStyle="1" w:styleId="WW8Num18z7">
    <w:name w:val="WW8Num18z7"/>
    <w:rsid w:val="00180AA5"/>
  </w:style>
  <w:style w:type="character" w:customStyle="1" w:styleId="WW8Num18z8">
    <w:name w:val="WW8Num18z8"/>
    <w:rsid w:val="00180AA5"/>
  </w:style>
  <w:style w:type="character" w:customStyle="1" w:styleId="WW8Num19z0">
    <w:name w:val="WW8Num19z0"/>
    <w:rsid w:val="00180AA5"/>
    <w:rPr>
      <w:rFonts w:hint="default"/>
    </w:rPr>
  </w:style>
  <w:style w:type="character" w:customStyle="1" w:styleId="WW8Num19z1">
    <w:name w:val="WW8Num19z1"/>
    <w:rsid w:val="00180AA5"/>
  </w:style>
  <w:style w:type="character" w:customStyle="1" w:styleId="WW8Num19z2">
    <w:name w:val="WW8Num19z2"/>
    <w:rsid w:val="00180AA5"/>
  </w:style>
  <w:style w:type="character" w:customStyle="1" w:styleId="WW8Num19z3">
    <w:name w:val="WW8Num19z3"/>
    <w:rsid w:val="00180AA5"/>
  </w:style>
  <w:style w:type="character" w:customStyle="1" w:styleId="WW8Num19z4">
    <w:name w:val="WW8Num19z4"/>
    <w:rsid w:val="00180AA5"/>
  </w:style>
  <w:style w:type="character" w:customStyle="1" w:styleId="WW8Num19z5">
    <w:name w:val="WW8Num19z5"/>
    <w:rsid w:val="00180AA5"/>
  </w:style>
  <w:style w:type="character" w:customStyle="1" w:styleId="WW8Num19z6">
    <w:name w:val="WW8Num19z6"/>
    <w:rsid w:val="00180AA5"/>
  </w:style>
  <w:style w:type="character" w:customStyle="1" w:styleId="WW8Num19z7">
    <w:name w:val="WW8Num19z7"/>
    <w:rsid w:val="00180AA5"/>
  </w:style>
  <w:style w:type="character" w:customStyle="1" w:styleId="WW8Num19z8">
    <w:name w:val="WW8Num19z8"/>
    <w:rsid w:val="00180AA5"/>
  </w:style>
  <w:style w:type="character" w:customStyle="1" w:styleId="WW8Num20z0">
    <w:name w:val="WW8Num20z0"/>
    <w:rsid w:val="00180AA5"/>
    <w:rPr>
      <w:rFonts w:hint="default"/>
      <w:b w:val="0"/>
    </w:rPr>
  </w:style>
  <w:style w:type="character" w:customStyle="1" w:styleId="WW8Num20z1">
    <w:name w:val="WW8Num20z1"/>
    <w:rsid w:val="00180AA5"/>
  </w:style>
  <w:style w:type="character" w:customStyle="1" w:styleId="WW8Num20z2">
    <w:name w:val="WW8Num20z2"/>
    <w:rsid w:val="00180AA5"/>
  </w:style>
  <w:style w:type="character" w:customStyle="1" w:styleId="WW8Num20z3">
    <w:name w:val="WW8Num20z3"/>
    <w:rsid w:val="00180AA5"/>
  </w:style>
  <w:style w:type="character" w:customStyle="1" w:styleId="WW8Num20z4">
    <w:name w:val="WW8Num20z4"/>
    <w:rsid w:val="00180AA5"/>
  </w:style>
  <w:style w:type="character" w:customStyle="1" w:styleId="WW8Num20z5">
    <w:name w:val="WW8Num20z5"/>
    <w:rsid w:val="00180AA5"/>
  </w:style>
  <w:style w:type="character" w:customStyle="1" w:styleId="WW8Num20z6">
    <w:name w:val="WW8Num20z6"/>
    <w:rsid w:val="00180AA5"/>
  </w:style>
  <w:style w:type="character" w:customStyle="1" w:styleId="WW8Num20z7">
    <w:name w:val="WW8Num20z7"/>
    <w:rsid w:val="00180AA5"/>
  </w:style>
  <w:style w:type="character" w:customStyle="1" w:styleId="WW8Num20z8">
    <w:name w:val="WW8Num20z8"/>
    <w:rsid w:val="00180AA5"/>
  </w:style>
  <w:style w:type="character" w:customStyle="1" w:styleId="WW8Num21z0">
    <w:name w:val="WW8Num21z0"/>
    <w:rsid w:val="00180AA5"/>
    <w:rPr>
      <w:rFonts w:hint="default"/>
    </w:rPr>
  </w:style>
  <w:style w:type="character" w:customStyle="1" w:styleId="WW8Num21z1">
    <w:name w:val="WW8Num21z1"/>
    <w:rsid w:val="00180AA5"/>
  </w:style>
  <w:style w:type="character" w:customStyle="1" w:styleId="WW8Num21z2">
    <w:name w:val="WW8Num21z2"/>
    <w:rsid w:val="00180AA5"/>
  </w:style>
  <w:style w:type="character" w:customStyle="1" w:styleId="WW8Num21z3">
    <w:name w:val="WW8Num21z3"/>
    <w:rsid w:val="00180AA5"/>
  </w:style>
  <w:style w:type="character" w:customStyle="1" w:styleId="WW8Num21z4">
    <w:name w:val="WW8Num21z4"/>
    <w:rsid w:val="00180AA5"/>
  </w:style>
  <w:style w:type="character" w:customStyle="1" w:styleId="WW8Num21z5">
    <w:name w:val="WW8Num21z5"/>
    <w:rsid w:val="00180AA5"/>
  </w:style>
  <w:style w:type="character" w:customStyle="1" w:styleId="WW8Num21z6">
    <w:name w:val="WW8Num21z6"/>
    <w:rsid w:val="00180AA5"/>
  </w:style>
  <w:style w:type="character" w:customStyle="1" w:styleId="WW8Num21z7">
    <w:name w:val="WW8Num21z7"/>
    <w:rsid w:val="00180AA5"/>
  </w:style>
  <w:style w:type="character" w:customStyle="1" w:styleId="WW8Num21z8">
    <w:name w:val="WW8Num21z8"/>
    <w:rsid w:val="00180AA5"/>
  </w:style>
  <w:style w:type="character" w:customStyle="1" w:styleId="WW8Num22z0">
    <w:name w:val="WW8Num22z0"/>
    <w:rsid w:val="00180AA5"/>
    <w:rPr>
      <w:rFonts w:hint="default"/>
    </w:rPr>
  </w:style>
  <w:style w:type="character" w:customStyle="1" w:styleId="WW8Num22z1">
    <w:name w:val="WW8Num22z1"/>
    <w:rsid w:val="00180AA5"/>
  </w:style>
  <w:style w:type="character" w:customStyle="1" w:styleId="WW8Num22z2">
    <w:name w:val="WW8Num22z2"/>
    <w:rsid w:val="00180AA5"/>
  </w:style>
  <w:style w:type="character" w:customStyle="1" w:styleId="WW8Num22z3">
    <w:name w:val="WW8Num22z3"/>
    <w:rsid w:val="00180AA5"/>
  </w:style>
  <w:style w:type="character" w:customStyle="1" w:styleId="WW8Num22z4">
    <w:name w:val="WW8Num22z4"/>
    <w:rsid w:val="00180AA5"/>
  </w:style>
  <w:style w:type="character" w:customStyle="1" w:styleId="WW8Num22z5">
    <w:name w:val="WW8Num22z5"/>
    <w:rsid w:val="00180AA5"/>
  </w:style>
  <w:style w:type="character" w:customStyle="1" w:styleId="WW8Num22z6">
    <w:name w:val="WW8Num22z6"/>
    <w:rsid w:val="00180AA5"/>
  </w:style>
  <w:style w:type="character" w:customStyle="1" w:styleId="WW8Num22z7">
    <w:name w:val="WW8Num22z7"/>
    <w:rsid w:val="00180AA5"/>
  </w:style>
  <w:style w:type="character" w:customStyle="1" w:styleId="WW8Num22z8">
    <w:name w:val="WW8Num22z8"/>
    <w:rsid w:val="00180AA5"/>
  </w:style>
  <w:style w:type="character" w:customStyle="1" w:styleId="WW8Num23z0">
    <w:name w:val="WW8Num23z0"/>
    <w:rsid w:val="00180AA5"/>
    <w:rPr>
      <w:rFonts w:hint="default"/>
    </w:rPr>
  </w:style>
  <w:style w:type="character" w:customStyle="1" w:styleId="WW8Num23z1">
    <w:name w:val="WW8Num23z1"/>
    <w:rsid w:val="00180AA5"/>
  </w:style>
  <w:style w:type="character" w:customStyle="1" w:styleId="WW8Num23z2">
    <w:name w:val="WW8Num23z2"/>
    <w:rsid w:val="00180AA5"/>
  </w:style>
  <w:style w:type="character" w:customStyle="1" w:styleId="WW8Num23z3">
    <w:name w:val="WW8Num23z3"/>
    <w:rsid w:val="00180AA5"/>
  </w:style>
  <w:style w:type="character" w:customStyle="1" w:styleId="WW8Num23z4">
    <w:name w:val="WW8Num23z4"/>
    <w:rsid w:val="00180AA5"/>
  </w:style>
  <w:style w:type="character" w:customStyle="1" w:styleId="WW8Num23z5">
    <w:name w:val="WW8Num23z5"/>
    <w:rsid w:val="00180AA5"/>
  </w:style>
  <w:style w:type="character" w:customStyle="1" w:styleId="WW8Num23z6">
    <w:name w:val="WW8Num23z6"/>
    <w:rsid w:val="00180AA5"/>
  </w:style>
  <w:style w:type="character" w:customStyle="1" w:styleId="WW8Num23z7">
    <w:name w:val="WW8Num23z7"/>
    <w:rsid w:val="00180AA5"/>
  </w:style>
  <w:style w:type="character" w:customStyle="1" w:styleId="WW8Num23z8">
    <w:name w:val="WW8Num23z8"/>
    <w:rsid w:val="00180AA5"/>
  </w:style>
  <w:style w:type="character" w:customStyle="1" w:styleId="WW8Num24z0">
    <w:name w:val="WW8Num24z0"/>
    <w:rsid w:val="00180AA5"/>
    <w:rPr>
      <w:rFonts w:hint="default"/>
    </w:rPr>
  </w:style>
  <w:style w:type="character" w:customStyle="1" w:styleId="WW8Num24z1">
    <w:name w:val="WW8Num24z1"/>
    <w:rsid w:val="00180AA5"/>
  </w:style>
  <w:style w:type="character" w:customStyle="1" w:styleId="WW8Num24z2">
    <w:name w:val="WW8Num24z2"/>
    <w:rsid w:val="00180AA5"/>
  </w:style>
  <w:style w:type="character" w:customStyle="1" w:styleId="WW8Num24z3">
    <w:name w:val="WW8Num24z3"/>
    <w:rsid w:val="00180AA5"/>
  </w:style>
  <w:style w:type="character" w:customStyle="1" w:styleId="WW8Num24z4">
    <w:name w:val="WW8Num24z4"/>
    <w:rsid w:val="00180AA5"/>
  </w:style>
  <w:style w:type="character" w:customStyle="1" w:styleId="WW8Num24z5">
    <w:name w:val="WW8Num24z5"/>
    <w:rsid w:val="00180AA5"/>
  </w:style>
  <w:style w:type="character" w:customStyle="1" w:styleId="WW8Num24z6">
    <w:name w:val="WW8Num24z6"/>
    <w:rsid w:val="00180AA5"/>
  </w:style>
  <w:style w:type="character" w:customStyle="1" w:styleId="WW8Num24z7">
    <w:name w:val="WW8Num24z7"/>
    <w:rsid w:val="00180AA5"/>
  </w:style>
  <w:style w:type="character" w:customStyle="1" w:styleId="WW8Num24z8">
    <w:name w:val="WW8Num24z8"/>
    <w:rsid w:val="00180AA5"/>
  </w:style>
  <w:style w:type="character" w:customStyle="1" w:styleId="WW8Num25z0">
    <w:name w:val="WW8Num25z0"/>
    <w:rsid w:val="00180AA5"/>
    <w:rPr>
      <w:rFonts w:ascii="Symbol" w:hAnsi="Symbol" w:cs="Symbol" w:hint="default"/>
    </w:rPr>
  </w:style>
  <w:style w:type="character" w:customStyle="1" w:styleId="WW8Num25z1">
    <w:name w:val="WW8Num25z1"/>
    <w:rsid w:val="00180AA5"/>
    <w:rPr>
      <w:rFonts w:ascii="Courier New" w:hAnsi="Courier New" w:cs="Courier New" w:hint="default"/>
    </w:rPr>
  </w:style>
  <w:style w:type="character" w:customStyle="1" w:styleId="WW8Num25z2">
    <w:name w:val="WW8Num25z2"/>
    <w:rsid w:val="00180AA5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180AA5"/>
  </w:style>
  <w:style w:type="character" w:styleId="a3">
    <w:name w:val="Hyperlink"/>
    <w:rsid w:val="00180AA5"/>
    <w:rPr>
      <w:color w:val="0058C0"/>
      <w:u w:val="single"/>
    </w:rPr>
  </w:style>
  <w:style w:type="character" w:customStyle="1" w:styleId="a4">
    <w:name w:val="Верхний колонтитул Знак"/>
    <w:uiPriority w:val="99"/>
    <w:rsid w:val="00180AA5"/>
    <w:rPr>
      <w:sz w:val="22"/>
      <w:szCs w:val="22"/>
    </w:rPr>
  </w:style>
  <w:style w:type="character" w:customStyle="1" w:styleId="a5">
    <w:name w:val="Нижний колонтитул Знак"/>
    <w:rsid w:val="00180AA5"/>
    <w:rPr>
      <w:sz w:val="22"/>
      <w:szCs w:val="22"/>
    </w:rPr>
  </w:style>
  <w:style w:type="character" w:customStyle="1" w:styleId="a6">
    <w:name w:val="Текст выноски Знак"/>
    <w:rsid w:val="00180AA5"/>
    <w:rPr>
      <w:rFonts w:ascii="Tahoma" w:hAnsi="Tahoma" w:cs="Tahoma"/>
      <w:sz w:val="16"/>
      <w:szCs w:val="16"/>
    </w:rPr>
  </w:style>
  <w:style w:type="character" w:styleId="a7">
    <w:name w:val="page number"/>
    <w:basedOn w:val="10"/>
    <w:rsid w:val="00180AA5"/>
  </w:style>
  <w:style w:type="character" w:customStyle="1" w:styleId="11">
    <w:name w:val="Заголовок 1 Знак"/>
    <w:rsid w:val="00180AA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sid w:val="00180A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аголовок"/>
    <w:basedOn w:val="a"/>
    <w:next w:val="a9"/>
    <w:rsid w:val="00180A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180AA5"/>
    <w:pPr>
      <w:spacing w:after="120"/>
    </w:pPr>
  </w:style>
  <w:style w:type="paragraph" w:styleId="aa">
    <w:name w:val="List"/>
    <w:basedOn w:val="a9"/>
    <w:rsid w:val="00180AA5"/>
    <w:rPr>
      <w:rFonts w:cs="Arial"/>
    </w:rPr>
  </w:style>
  <w:style w:type="paragraph" w:customStyle="1" w:styleId="12">
    <w:name w:val="Название1"/>
    <w:basedOn w:val="a"/>
    <w:rsid w:val="00180AA5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180AA5"/>
    <w:pPr>
      <w:suppressLineNumbers/>
    </w:pPr>
    <w:rPr>
      <w:rFonts w:cs="Arial"/>
    </w:rPr>
  </w:style>
  <w:style w:type="paragraph" w:styleId="ab">
    <w:name w:val="List Paragraph"/>
    <w:basedOn w:val="a"/>
    <w:qFormat/>
    <w:rsid w:val="00180AA5"/>
    <w:pPr>
      <w:ind w:left="720"/>
    </w:pPr>
  </w:style>
  <w:style w:type="paragraph" w:customStyle="1" w:styleId="ConsPlusTitle">
    <w:name w:val="ConsPlusTitle"/>
    <w:rsid w:val="00180A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header"/>
    <w:basedOn w:val="a"/>
    <w:uiPriority w:val="99"/>
    <w:rsid w:val="00180AA5"/>
    <w:pPr>
      <w:tabs>
        <w:tab w:val="center" w:pos="4677"/>
        <w:tab w:val="right" w:pos="9355"/>
      </w:tabs>
    </w:pPr>
    <w:rPr>
      <w:lang/>
    </w:rPr>
  </w:style>
  <w:style w:type="paragraph" w:styleId="ad">
    <w:name w:val="footer"/>
    <w:basedOn w:val="a"/>
    <w:rsid w:val="00180AA5"/>
    <w:pPr>
      <w:tabs>
        <w:tab w:val="center" w:pos="4677"/>
        <w:tab w:val="right" w:pos="9355"/>
      </w:tabs>
    </w:pPr>
    <w:rPr>
      <w:lang/>
    </w:rPr>
  </w:style>
  <w:style w:type="paragraph" w:customStyle="1" w:styleId="14">
    <w:name w:val="Обычный1"/>
    <w:rsid w:val="00180AA5"/>
    <w:pPr>
      <w:suppressAutoHyphens/>
      <w:spacing w:before="120" w:line="312" w:lineRule="auto"/>
      <w:ind w:firstLine="720"/>
    </w:pPr>
    <w:rPr>
      <w:sz w:val="26"/>
      <w:lang w:eastAsia="ar-SA"/>
    </w:rPr>
  </w:style>
  <w:style w:type="paragraph" w:styleId="ae">
    <w:name w:val="Balloon Text"/>
    <w:basedOn w:val="a"/>
    <w:rsid w:val="00180AA5"/>
    <w:rPr>
      <w:rFonts w:ascii="Tahoma" w:hAnsi="Tahoma" w:cs="Tahoma"/>
      <w:sz w:val="16"/>
      <w:szCs w:val="16"/>
      <w:lang/>
    </w:rPr>
  </w:style>
  <w:style w:type="paragraph" w:styleId="af">
    <w:name w:val="No Spacing"/>
    <w:qFormat/>
    <w:rsid w:val="00180AA5"/>
    <w:pPr>
      <w:suppressAutoHyphens/>
    </w:pPr>
    <w:rPr>
      <w:lang w:eastAsia="ar-SA"/>
    </w:rPr>
  </w:style>
  <w:style w:type="paragraph" w:styleId="af0">
    <w:name w:val="Normal (Web)"/>
    <w:basedOn w:val="a"/>
    <w:rsid w:val="00180AA5"/>
    <w:pPr>
      <w:spacing w:before="280" w:after="280"/>
    </w:pPr>
  </w:style>
  <w:style w:type="paragraph" w:customStyle="1" w:styleId="fz14">
    <w:name w:val="fz14"/>
    <w:basedOn w:val="a"/>
    <w:rsid w:val="00180AA5"/>
    <w:pPr>
      <w:spacing w:before="280" w:after="280"/>
    </w:pPr>
  </w:style>
  <w:style w:type="paragraph" w:customStyle="1" w:styleId="af1">
    <w:name w:val="Содержимое таблицы"/>
    <w:basedOn w:val="a"/>
    <w:rsid w:val="00180AA5"/>
    <w:pPr>
      <w:suppressLineNumbers/>
    </w:pPr>
  </w:style>
  <w:style w:type="paragraph" w:customStyle="1" w:styleId="af2">
    <w:name w:val="Заголовок таблицы"/>
    <w:basedOn w:val="af1"/>
    <w:rsid w:val="00180AA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Arial" w:hAnsi="Arial" w:cs="Arial" w:hint="default"/>
      <w:sz w:val="24"/>
      <w:szCs w:val="24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Times New Roman" w:eastAsia="Calibri" w:hAnsi="Times New Roman" w:cs="Times New Roman" w:hint="default"/>
      <w:b w:val="0"/>
      <w:bCs w:val="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58C0"/>
      <w:u w:val="single"/>
    </w:rPr>
  </w:style>
  <w:style w:type="character" w:customStyle="1" w:styleId="a4">
    <w:name w:val="Верхний колонтитул Знак"/>
    <w:uiPriority w:val="99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page number"/>
    <w:basedOn w:val="10"/>
  </w:style>
  <w:style w:type="character" w:customStyle="1" w:styleId="11">
    <w:name w:val="Заголовок 1 Знак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4">
    <w:name w:val="Обычный1"/>
    <w:pPr>
      <w:suppressAutoHyphens/>
      <w:spacing w:before="120" w:line="312" w:lineRule="auto"/>
      <w:ind w:firstLine="720"/>
    </w:pPr>
    <w:rPr>
      <w:sz w:val="2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">
    <w:name w:val="No Spacing"/>
    <w:qFormat/>
    <w:pPr>
      <w:suppressAutoHyphens/>
    </w:pPr>
    <w:rPr>
      <w:lang w:eastAsia="ar-SA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fz14">
    <w:name w:val="fz14"/>
    <w:basedOn w:val="a"/>
    <w:pPr>
      <w:spacing w:before="280" w:after="280"/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22.alt/investment/for_investor/spravka/post_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B948-A6AC-4234-BC65-BB9B9003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22</Pages>
  <Words>8983</Words>
  <Characters>51206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ГУЭИ АК</Company>
  <LinksUpToDate>false</LinksUpToDate>
  <CharactersWithSpaces>60069</CharactersWithSpaces>
  <SharedDoc>false</SharedDoc>
  <HLinks>
    <vt:vector size="24" baseType="variant">
      <vt:variant>
        <vt:i4>1835109</vt:i4>
      </vt:variant>
      <vt:variant>
        <vt:i4>9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http://www.econom22.alt/upload/iblock/f45/cmrbtkb%20%20lrnrh%20dh%20437%20qvbqm.doc</vt:lpwstr>
      </vt:variant>
      <vt:variant>
        <vt:lpwstr/>
      </vt:variant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http://www.ffprom22.ru/files/uni_documents/admregl.izmen.20.06.11.doc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http://www.econom22.alt/investment/for_investor/spravka/post_43.pdf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Бердюгина</dc:creator>
  <cp:lastModifiedBy>СибирскийОИЦ7</cp:lastModifiedBy>
  <cp:revision>234</cp:revision>
  <cp:lastPrinted>2018-07-10T07:16:00Z</cp:lastPrinted>
  <dcterms:created xsi:type="dcterms:W3CDTF">2018-01-16T05:14:00Z</dcterms:created>
  <dcterms:modified xsi:type="dcterms:W3CDTF">2018-12-13T10:08:00Z</dcterms:modified>
</cp:coreProperties>
</file>